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38BB" w14:textId="28202D3A" w:rsidR="00FE1767" w:rsidRPr="009339A4" w:rsidRDefault="001E68C3" w:rsidP="004E2C0C">
      <w:pPr>
        <w:pStyle w:val="Standard"/>
        <w:spacing w:beforeLines="120" w:before="288" w:afterLines="120" w:after="288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Znak </w:t>
      </w:r>
      <w:r w:rsidRPr="007003D6">
        <w:rPr>
          <w:rFonts w:ascii="Times New Roman" w:hAnsi="Times New Roman" w:cs="Times New Roman"/>
          <w:sz w:val="24"/>
          <w:szCs w:val="24"/>
        </w:rPr>
        <w:t>sprawy</w:t>
      </w:r>
      <w:r w:rsidRPr="00775C1D">
        <w:rPr>
          <w:rFonts w:ascii="Times New Roman" w:hAnsi="Times New Roman" w:cs="Times New Roman"/>
          <w:sz w:val="24"/>
          <w:szCs w:val="24"/>
        </w:rPr>
        <w:t xml:space="preserve">: </w:t>
      </w:r>
      <w:r w:rsidRPr="00775C1D">
        <w:rPr>
          <w:rFonts w:ascii="Times New Roman" w:hAnsi="Times New Roman" w:cs="Times New Roman"/>
          <w:b/>
          <w:bCs/>
          <w:sz w:val="24"/>
          <w:szCs w:val="24"/>
        </w:rPr>
        <w:t>ZP-2401-</w:t>
      </w:r>
      <w:r w:rsidR="003C27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5C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003D6" w:rsidRPr="007003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6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6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6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6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6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03D6">
        <w:rPr>
          <w:rFonts w:ascii="Times New Roman" w:hAnsi="Times New Roman" w:cs="Times New Roman"/>
          <w:sz w:val="24"/>
          <w:szCs w:val="24"/>
        </w:rPr>
        <w:t>Warszawa</w:t>
      </w:r>
      <w:r w:rsidR="00920CEA" w:rsidRPr="007003D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3E0E02">
        <w:rPr>
          <w:rFonts w:ascii="Times New Roman" w:hAnsi="Times New Roman" w:cs="Times New Roman"/>
          <w:color w:val="00000A"/>
          <w:sz w:val="24"/>
          <w:szCs w:val="24"/>
        </w:rPr>
        <w:t>31</w:t>
      </w:r>
      <w:r w:rsidRPr="00775C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779B9" w:rsidRPr="00775C1D">
        <w:rPr>
          <w:rFonts w:ascii="Times New Roman" w:hAnsi="Times New Roman" w:cs="Times New Roman"/>
          <w:color w:val="00000A"/>
          <w:sz w:val="24"/>
          <w:szCs w:val="24"/>
        </w:rPr>
        <w:t>sierpni</w:t>
      </w:r>
      <w:r w:rsidR="007003D6">
        <w:rPr>
          <w:rFonts w:ascii="Times New Roman" w:hAnsi="Times New Roman" w:cs="Times New Roman"/>
          <w:color w:val="00000A"/>
          <w:sz w:val="24"/>
          <w:szCs w:val="24"/>
        </w:rPr>
        <w:t xml:space="preserve">a </w:t>
      </w:r>
      <w:r w:rsidR="003779B9" w:rsidRPr="007003D6">
        <w:rPr>
          <w:rFonts w:ascii="Times New Roman" w:hAnsi="Times New Roman" w:cs="Times New Roman"/>
          <w:color w:val="00000A"/>
          <w:sz w:val="24"/>
          <w:szCs w:val="24"/>
        </w:rPr>
        <w:t>2020</w:t>
      </w:r>
      <w:r w:rsidRPr="007003D6">
        <w:rPr>
          <w:rFonts w:ascii="Times New Roman" w:hAnsi="Times New Roman" w:cs="Times New Roman"/>
          <w:color w:val="00000A"/>
          <w:sz w:val="24"/>
          <w:szCs w:val="24"/>
        </w:rPr>
        <w:t xml:space="preserve"> r.</w:t>
      </w:r>
    </w:p>
    <w:p w14:paraId="73731FA5" w14:textId="77777777" w:rsidR="002F3938" w:rsidRDefault="002F3938" w:rsidP="004E2C0C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14:paraId="2291E23F" w14:textId="77777777" w:rsidR="00FE1767" w:rsidRPr="009339A4" w:rsidRDefault="001E68C3" w:rsidP="004E2C0C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4DF4F" w14:textId="77777777" w:rsidR="004930D3" w:rsidRPr="007A3A65" w:rsidRDefault="004930D3" w:rsidP="004E2C0C">
      <w:pPr>
        <w:pStyle w:val="Nagwek1"/>
        <w:spacing w:line="276" w:lineRule="auto"/>
        <w:ind w:left="174"/>
        <w:rPr>
          <w:rFonts w:ascii="Times New Roman" w:hAnsi="Times New Roman" w:cs="Times New Roman"/>
          <w:b/>
          <w:bCs/>
          <w:sz w:val="36"/>
          <w:szCs w:val="36"/>
        </w:rPr>
      </w:pPr>
      <w:r w:rsidRPr="007A3A65">
        <w:rPr>
          <w:rFonts w:ascii="Times New Roman" w:hAnsi="Times New Roman" w:cs="Times New Roman"/>
          <w:b/>
          <w:bCs/>
          <w:sz w:val="36"/>
          <w:szCs w:val="36"/>
        </w:rPr>
        <w:t>SPECYFIKACJA</w:t>
      </w:r>
    </w:p>
    <w:p w14:paraId="00F79233" w14:textId="77777777" w:rsidR="004930D3" w:rsidRPr="007A3A65" w:rsidRDefault="004930D3" w:rsidP="004E2C0C">
      <w:pPr>
        <w:pStyle w:val="Nagwek1"/>
        <w:spacing w:line="276" w:lineRule="auto"/>
        <w:ind w:left="174"/>
        <w:rPr>
          <w:rFonts w:ascii="Times New Roman" w:hAnsi="Times New Roman" w:cs="Times New Roman"/>
          <w:sz w:val="36"/>
          <w:szCs w:val="36"/>
        </w:rPr>
      </w:pPr>
      <w:r w:rsidRPr="007A3A65">
        <w:rPr>
          <w:rFonts w:ascii="Times New Roman" w:hAnsi="Times New Roman" w:cs="Times New Roman"/>
          <w:b/>
          <w:bCs/>
          <w:sz w:val="36"/>
          <w:szCs w:val="36"/>
        </w:rPr>
        <w:t>ISTOTNYCH WARUNKÓW ZAMÓWIENIA</w:t>
      </w:r>
      <w:r w:rsidRPr="007A3A65">
        <w:rPr>
          <w:rFonts w:ascii="Times New Roman" w:hAnsi="Times New Roman" w:cs="Times New Roman"/>
          <w:sz w:val="36"/>
          <w:szCs w:val="36"/>
        </w:rPr>
        <w:t xml:space="preserve"> </w:t>
      </w:r>
      <w:r w:rsidRPr="007A3A65">
        <w:rPr>
          <w:rFonts w:ascii="Times New Roman" w:hAnsi="Times New Roman" w:cs="Times New Roman"/>
          <w:b/>
          <w:bCs/>
          <w:sz w:val="36"/>
          <w:szCs w:val="36"/>
        </w:rPr>
        <w:t>(SIWZ)</w:t>
      </w:r>
    </w:p>
    <w:p w14:paraId="34B0605B" w14:textId="77777777" w:rsidR="004930D3" w:rsidRPr="006460D5" w:rsidRDefault="004930D3" w:rsidP="004E2C0C">
      <w:pPr>
        <w:spacing w:after="3" w:line="276" w:lineRule="auto"/>
        <w:jc w:val="center"/>
        <w:rPr>
          <w:b/>
          <w:sz w:val="24"/>
          <w:szCs w:val="24"/>
        </w:rPr>
      </w:pPr>
      <w:r w:rsidRPr="006460D5">
        <w:rPr>
          <w:b/>
          <w:sz w:val="24"/>
          <w:szCs w:val="24"/>
        </w:rPr>
        <w:t>w postępowaniu o udzielenie zamówienia publicznego</w:t>
      </w:r>
    </w:p>
    <w:p w14:paraId="6D6D54E1" w14:textId="77777777" w:rsidR="004930D3" w:rsidRDefault="004930D3" w:rsidP="004E2C0C">
      <w:pPr>
        <w:spacing w:after="3" w:line="276" w:lineRule="auto"/>
        <w:jc w:val="center"/>
        <w:rPr>
          <w:b/>
          <w:sz w:val="24"/>
          <w:szCs w:val="24"/>
        </w:rPr>
      </w:pPr>
      <w:r w:rsidRPr="006460D5">
        <w:rPr>
          <w:b/>
          <w:sz w:val="24"/>
          <w:szCs w:val="24"/>
        </w:rPr>
        <w:t>prowadzonym w trybie przetargu nieograniczonego na</w:t>
      </w:r>
    </w:p>
    <w:p w14:paraId="165E2E92" w14:textId="77777777" w:rsidR="004930D3" w:rsidRPr="006460D5" w:rsidRDefault="004930D3" w:rsidP="004E2C0C">
      <w:pPr>
        <w:spacing w:after="3" w:line="276" w:lineRule="auto"/>
        <w:jc w:val="center"/>
        <w:rPr>
          <w:b/>
          <w:sz w:val="24"/>
          <w:szCs w:val="24"/>
        </w:rPr>
      </w:pPr>
    </w:p>
    <w:p w14:paraId="362D456C" w14:textId="067F3C26" w:rsidR="004930D3" w:rsidRPr="009339A4" w:rsidRDefault="004930D3" w:rsidP="004E2C0C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Pr="00BB22A7">
        <w:rPr>
          <w:rFonts w:ascii="Times New Roman" w:hAnsi="Times New Roman" w:cs="Times New Roman"/>
          <w:b/>
          <w:sz w:val="24"/>
          <w:szCs w:val="24"/>
        </w:rPr>
        <w:t>dwóch chromatografów cieczowych Flash z detektorem, kolektorem frakcji i</w:t>
      </w:r>
      <w:r w:rsidR="006D6316">
        <w:rPr>
          <w:rFonts w:ascii="Times New Roman" w:hAnsi="Times New Roman" w:cs="Times New Roman"/>
          <w:b/>
          <w:sz w:val="24"/>
          <w:szCs w:val="24"/>
        </w:rPr>
        <w:t> </w:t>
      </w:r>
      <w:r w:rsidRPr="00BB22A7">
        <w:rPr>
          <w:rFonts w:ascii="Times New Roman" w:hAnsi="Times New Roman" w:cs="Times New Roman"/>
          <w:b/>
          <w:sz w:val="24"/>
          <w:szCs w:val="24"/>
        </w:rPr>
        <w:t>wyposażeniem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b/>
          <w:sz w:val="24"/>
          <w:szCs w:val="24"/>
        </w:rPr>
        <w:t>dla Instytutu Chemii Organicznej PAN w Warszawie</w:t>
      </w:r>
    </w:p>
    <w:p w14:paraId="01CD046C" w14:textId="77777777" w:rsidR="004930D3" w:rsidRPr="006460D5" w:rsidRDefault="004930D3" w:rsidP="004E2C0C">
      <w:pPr>
        <w:spacing w:after="0" w:line="276" w:lineRule="auto"/>
        <w:ind w:left="-142"/>
        <w:jc w:val="center"/>
        <w:rPr>
          <w:b/>
          <w:sz w:val="24"/>
          <w:szCs w:val="24"/>
        </w:rPr>
      </w:pPr>
    </w:p>
    <w:p w14:paraId="312F61F3" w14:textId="77777777" w:rsidR="004930D3" w:rsidRPr="007A3A65" w:rsidRDefault="004930D3" w:rsidP="004E2C0C">
      <w:pPr>
        <w:spacing w:after="0" w:line="276" w:lineRule="auto"/>
        <w:ind w:left="-142"/>
        <w:jc w:val="center"/>
      </w:pPr>
      <w:r>
        <w:rPr>
          <w:b/>
        </w:rPr>
        <w:t>Wartość szacunkowa zamówienia poniżej 139 000 €</w:t>
      </w:r>
    </w:p>
    <w:p w14:paraId="01CD8266" w14:textId="77777777" w:rsidR="004930D3" w:rsidRPr="007A3A65" w:rsidRDefault="004930D3" w:rsidP="004E2C0C">
      <w:pPr>
        <w:spacing w:after="28" w:line="276" w:lineRule="auto"/>
        <w:ind w:left="220"/>
        <w:jc w:val="both"/>
      </w:pPr>
      <w:r w:rsidRPr="007A3A65">
        <w:rPr>
          <w:b/>
        </w:rPr>
        <w:t xml:space="preserve"> </w:t>
      </w:r>
    </w:p>
    <w:p w14:paraId="44102260" w14:textId="77777777" w:rsidR="004930D3" w:rsidRDefault="004930D3" w:rsidP="004E2C0C">
      <w:pPr>
        <w:spacing w:after="0" w:line="276" w:lineRule="auto"/>
        <w:jc w:val="both"/>
        <w:rPr>
          <w:b/>
        </w:rPr>
      </w:pPr>
    </w:p>
    <w:p w14:paraId="3A0393DF" w14:textId="77777777" w:rsidR="004930D3" w:rsidRDefault="004930D3" w:rsidP="004E2C0C">
      <w:pPr>
        <w:spacing w:after="0" w:line="276" w:lineRule="auto"/>
        <w:ind w:left="120"/>
        <w:jc w:val="both"/>
        <w:rPr>
          <w:b/>
        </w:rPr>
      </w:pPr>
    </w:p>
    <w:p w14:paraId="364C9812" w14:textId="77777777" w:rsidR="004930D3" w:rsidRDefault="004930D3" w:rsidP="004E2C0C">
      <w:pPr>
        <w:spacing w:after="0" w:line="276" w:lineRule="auto"/>
        <w:ind w:left="120"/>
        <w:jc w:val="both"/>
        <w:rPr>
          <w:b/>
        </w:rPr>
      </w:pPr>
    </w:p>
    <w:p w14:paraId="3372BE03" w14:textId="77777777" w:rsidR="004930D3" w:rsidRPr="007A3A65" w:rsidRDefault="004930D3" w:rsidP="004E2C0C">
      <w:pPr>
        <w:spacing w:after="0" w:line="276" w:lineRule="auto"/>
        <w:ind w:left="120"/>
        <w:jc w:val="both"/>
      </w:pPr>
      <w:r w:rsidRPr="007A3A65">
        <w:rPr>
          <w:b/>
        </w:rPr>
        <w:tab/>
        <w:t xml:space="preserve"> </w:t>
      </w:r>
      <w:r w:rsidRPr="007A3A65">
        <w:rPr>
          <w:b/>
          <w:sz w:val="29"/>
        </w:rPr>
        <w:t xml:space="preserve"> </w:t>
      </w:r>
      <w:r w:rsidRPr="007A3A65">
        <w:rPr>
          <w:b/>
          <w:sz w:val="29"/>
        </w:rPr>
        <w:tab/>
        <w:t xml:space="preserve">  </w:t>
      </w:r>
    </w:p>
    <w:p w14:paraId="53F039E7" w14:textId="77777777" w:rsidR="004930D3" w:rsidRPr="007A3A65" w:rsidRDefault="004930D3" w:rsidP="004E2C0C">
      <w:pPr>
        <w:tabs>
          <w:tab w:val="center" w:pos="2898"/>
          <w:tab w:val="center" w:pos="7691"/>
        </w:tabs>
        <w:spacing w:after="133" w:line="276" w:lineRule="auto"/>
        <w:jc w:val="both"/>
      </w:pPr>
      <w:r w:rsidRPr="007A3A65">
        <w:rPr>
          <w:sz w:val="17"/>
        </w:rPr>
        <w:t xml:space="preserve">Z A T W I E R D Z A M </w:t>
      </w:r>
    </w:p>
    <w:p w14:paraId="41EA3154" w14:textId="77777777" w:rsidR="004930D3" w:rsidRDefault="004930D3" w:rsidP="004E2C0C">
      <w:pPr>
        <w:pStyle w:val="Standard"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3842" w14:textId="77777777" w:rsidR="004930D3" w:rsidRDefault="004930D3" w:rsidP="004E2C0C">
      <w:pPr>
        <w:pStyle w:val="Standard"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22686" w14:textId="77777777" w:rsidR="004930D3" w:rsidRDefault="004930D3" w:rsidP="004E2C0C">
      <w:pPr>
        <w:pStyle w:val="Standard"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C7C2" w14:textId="77777777" w:rsidR="004930D3" w:rsidRDefault="004930D3" w:rsidP="004E2C0C">
      <w:pPr>
        <w:pStyle w:val="Standard"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C7BB" w14:textId="77777777" w:rsidR="00FE1767" w:rsidRPr="009339A4" w:rsidRDefault="001E68C3" w:rsidP="004E2C0C">
      <w:pPr>
        <w:pStyle w:val="Standard"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14:paraId="6A8519E9" w14:textId="356A9C90" w:rsidR="005F033C" w:rsidRDefault="005F033C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br w:type="page"/>
      </w:r>
    </w:p>
    <w:p w14:paraId="0F3FFCB4" w14:textId="77777777" w:rsidR="00FE1767" w:rsidRPr="009339A4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Zamawiającego.</w:t>
      </w:r>
    </w:p>
    <w:p w14:paraId="24CE3EF0" w14:textId="36051BF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INSTYTUT CHEMII ORGANICZNEJ POLSKIEJ AKADEMII NAUK</w:t>
      </w:r>
    </w:p>
    <w:p w14:paraId="175143D9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ul. KASPRZAKA 44/52, 01-224 WARSZAWA</w:t>
      </w:r>
    </w:p>
    <w:p w14:paraId="23A49A53" w14:textId="317B761F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tel. </w:t>
      </w:r>
      <w:r w:rsidR="00E95414">
        <w:rPr>
          <w:rFonts w:ascii="Times New Roman" w:hAnsi="Times New Roman" w:cs="Times New Roman"/>
          <w:sz w:val="24"/>
          <w:szCs w:val="24"/>
        </w:rPr>
        <w:t>+48</w:t>
      </w:r>
      <w:r w:rsidR="00330F45">
        <w:rPr>
          <w:rFonts w:ascii="Times New Roman" w:hAnsi="Times New Roman" w:cs="Times New Roman"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sz w:val="24"/>
          <w:szCs w:val="24"/>
        </w:rPr>
        <w:t>22</w:t>
      </w:r>
      <w:r w:rsidR="00E95414">
        <w:rPr>
          <w:rFonts w:ascii="Times New Roman" w:hAnsi="Times New Roman" w:cs="Times New Roman"/>
          <w:sz w:val="24"/>
          <w:szCs w:val="24"/>
        </w:rPr>
        <w:t>-</w:t>
      </w:r>
      <w:r w:rsidRPr="009339A4">
        <w:rPr>
          <w:rFonts w:ascii="Times New Roman" w:hAnsi="Times New Roman" w:cs="Times New Roman"/>
          <w:sz w:val="24"/>
          <w:szCs w:val="24"/>
        </w:rPr>
        <w:t>343-23-20</w:t>
      </w:r>
    </w:p>
    <w:p w14:paraId="7CC1285B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NIP 525-000-89-33</w:t>
      </w:r>
    </w:p>
    <w:p w14:paraId="193632D5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REGON 000325848</w:t>
      </w:r>
    </w:p>
    <w:p w14:paraId="4F48CDF3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Godziny pracy: 7</w:t>
      </w:r>
      <w:r w:rsidRPr="009339A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339A4">
        <w:rPr>
          <w:rFonts w:ascii="Times New Roman" w:hAnsi="Times New Roman" w:cs="Times New Roman"/>
          <w:sz w:val="24"/>
          <w:szCs w:val="24"/>
        </w:rPr>
        <w:t>-15</w:t>
      </w:r>
      <w:r w:rsidRPr="009339A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339A4">
        <w:rPr>
          <w:rFonts w:ascii="Times New Roman" w:hAnsi="Times New Roman" w:cs="Times New Roman"/>
          <w:sz w:val="24"/>
          <w:szCs w:val="24"/>
        </w:rPr>
        <w:t xml:space="preserve"> od poniedziałku do piątku.</w:t>
      </w:r>
    </w:p>
    <w:p w14:paraId="3711C270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Fax do korespondencji w sprawie zamówienia: 22</w:t>
      </w:r>
      <w:r w:rsidR="00E95414">
        <w:rPr>
          <w:rFonts w:ascii="Times New Roman" w:hAnsi="Times New Roman" w:cs="Times New Roman"/>
          <w:sz w:val="24"/>
          <w:szCs w:val="24"/>
        </w:rPr>
        <w:t>-</w:t>
      </w:r>
      <w:r w:rsidRPr="009339A4">
        <w:rPr>
          <w:rFonts w:ascii="Times New Roman" w:hAnsi="Times New Roman" w:cs="Times New Roman"/>
          <w:sz w:val="24"/>
          <w:szCs w:val="24"/>
        </w:rPr>
        <w:t>632-66-81</w:t>
      </w:r>
    </w:p>
    <w:p w14:paraId="3F5D1063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Adres e-mail do korespondencji w sprawie zamówienia: </w:t>
      </w:r>
      <w:hyperlink r:id="rId8" w:history="1">
        <w:r w:rsidRPr="009339A4">
          <w:rPr>
            <w:rFonts w:ascii="Times New Roman" w:hAnsi="Times New Roman" w:cs="Times New Roman"/>
            <w:sz w:val="24"/>
            <w:szCs w:val="24"/>
          </w:rPr>
          <w:t>przetargi@icho.edu.pl</w:t>
        </w:r>
      </w:hyperlink>
    </w:p>
    <w:p w14:paraId="704A8DAA" w14:textId="77777777" w:rsidR="00FE1767" w:rsidRPr="009339A4" w:rsidRDefault="001E68C3" w:rsidP="001E7A4D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9" w:history="1">
        <w:r w:rsidRPr="009339A4">
          <w:rPr>
            <w:rFonts w:ascii="Times New Roman" w:hAnsi="Times New Roman" w:cs="Times New Roman"/>
            <w:color w:val="0000FF"/>
            <w:sz w:val="24"/>
            <w:szCs w:val="24"/>
            <w:u w:val="single" w:color="000000"/>
          </w:rPr>
          <w:t>www.icho.edu.pl</w:t>
        </w:r>
      </w:hyperlink>
    </w:p>
    <w:p w14:paraId="12428177" w14:textId="77777777" w:rsidR="00CE0AA9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Tryb udzielenia zamówienia.</w:t>
      </w:r>
    </w:p>
    <w:p w14:paraId="1C6D8015" w14:textId="4FAC126F" w:rsidR="00CE0AA9" w:rsidRPr="009339A4" w:rsidRDefault="001E68C3" w:rsidP="00F34548">
      <w:pPr>
        <w:pStyle w:val="Standard"/>
        <w:numPr>
          <w:ilvl w:val="1"/>
          <w:numId w:val="43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Niniejsze postępowanie prowadzone jest w trybie przetargu nieograniczonego na podstawie art. 39 i nast. ustawy z dnia 29 stycznia 2004 r. Prawo Zamówień Publicznych</w:t>
      </w:r>
      <w:r w:rsidR="00004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238608"/>
      <w:r w:rsidR="00004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43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43D7">
        <w:rPr>
          <w:rFonts w:ascii="Times New Roman" w:hAnsi="Times New Roman" w:cs="Times New Roman"/>
          <w:sz w:val="24"/>
          <w:szCs w:val="24"/>
        </w:rPr>
        <w:t>. Dz.U. z 2019</w:t>
      </w:r>
      <w:r w:rsidR="000043D7" w:rsidRPr="000043D7">
        <w:rPr>
          <w:rFonts w:ascii="Times New Roman" w:hAnsi="Times New Roman" w:cs="Times New Roman"/>
          <w:sz w:val="24"/>
          <w:szCs w:val="24"/>
        </w:rPr>
        <w:t xml:space="preserve"> r. poz. 1843 z </w:t>
      </w:r>
      <w:proofErr w:type="spellStart"/>
      <w:r w:rsidR="000043D7" w:rsidRPr="000043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43D7" w:rsidRPr="000043D7">
        <w:rPr>
          <w:rFonts w:ascii="Times New Roman" w:hAnsi="Times New Roman" w:cs="Times New Roman"/>
          <w:sz w:val="24"/>
          <w:szCs w:val="24"/>
        </w:rPr>
        <w:t>. zm.)</w:t>
      </w:r>
      <w:bookmarkEnd w:id="0"/>
      <w:r w:rsidRPr="009339A4">
        <w:rPr>
          <w:rFonts w:ascii="Times New Roman" w:hAnsi="Times New Roman" w:cs="Times New Roman"/>
          <w:sz w:val="24"/>
          <w:szCs w:val="24"/>
        </w:rPr>
        <w:t xml:space="preserve"> zwanej dalej „ustawą PZP”</w:t>
      </w:r>
      <w:r w:rsidR="00004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238620"/>
      <w:r w:rsidR="000043D7">
        <w:rPr>
          <w:rFonts w:ascii="Times New Roman" w:hAnsi="Times New Roman" w:cs="Times New Roman"/>
          <w:sz w:val="24"/>
          <w:szCs w:val="24"/>
        </w:rPr>
        <w:t>oraz aktów wykonawczych wydanych na jej podstawie</w:t>
      </w:r>
      <w:bookmarkEnd w:id="1"/>
      <w:r w:rsidR="000043D7">
        <w:rPr>
          <w:rFonts w:ascii="Times New Roman" w:hAnsi="Times New Roman" w:cs="Times New Roman"/>
          <w:sz w:val="24"/>
          <w:szCs w:val="24"/>
        </w:rPr>
        <w:t>.</w:t>
      </w:r>
    </w:p>
    <w:p w14:paraId="2FD774E8" w14:textId="77777777" w:rsidR="00CE0AA9" w:rsidRPr="009339A4" w:rsidRDefault="001E68C3" w:rsidP="00F34548">
      <w:pPr>
        <w:pStyle w:val="Standard"/>
        <w:numPr>
          <w:ilvl w:val="1"/>
          <w:numId w:val="43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 zakresie nieuregulowanym niniejszą Specyfikacją Istotnych Warunków Zamówienia, zwaną dalej „SIWZ”, zastosow</w:t>
      </w:r>
      <w:r w:rsidR="00CE0AA9" w:rsidRPr="009339A4">
        <w:rPr>
          <w:rFonts w:ascii="Times New Roman" w:hAnsi="Times New Roman" w:cs="Times New Roman"/>
          <w:sz w:val="24"/>
          <w:szCs w:val="24"/>
        </w:rPr>
        <w:t xml:space="preserve">anie mają przepisy ustawy PZP. </w:t>
      </w:r>
    </w:p>
    <w:p w14:paraId="77ACA27F" w14:textId="311E17B9" w:rsidR="00FE1767" w:rsidRPr="009339A4" w:rsidRDefault="001E68C3" w:rsidP="00F34548">
      <w:pPr>
        <w:pStyle w:val="Standard"/>
        <w:numPr>
          <w:ilvl w:val="1"/>
          <w:numId w:val="43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Wartoś</w:t>
      </w:r>
      <w:r w:rsidR="00330F45">
        <w:rPr>
          <w:rFonts w:ascii="Times New Roman" w:hAnsi="Times New Roman" w:cs="Times New Roman"/>
          <w:sz w:val="24"/>
          <w:szCs w:val="24"/>
        </w:rPr>
        <w:t>ć</w:t>
      </w:r>
      <w:r w:rsidRPr="009339A4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nie przekracza</w:t>
      </w:r>
      <w:r w:rsidRPr="0093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sz w:val="24"/>
          <w:szCs w:val="24"/>
        </w:rPr>
        <w:t xml:space="preserve">równowartości kwoty określonej w przepisach wykonawczych wydanych na podstawie art. 11 ust. 8 ustawy PZP.  </w:t>
      </w:r>
    </w:p>
    <w:p w14:paraId="7FD84C5A" w14:textId="77777777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14:paraId="27F608A4" w14:textId="1BEE2ACF" w:rsidR="00FE1767" w:rsidRPr="009339A4" w:rsidRDefault="001E68C3" w:rsidP="00F34548">
      <w:pPr>
        <w:pStyle w:val="Zwykytekst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765519">
        <w:rPr>
          <w:rFonts w:ascii="Times New Roman" w:hAnsi="Times New Roman" w:cs="Times New Roman"/>
          <w:sz w:val="24"/>
          <w:szCs w:val="24"/>
        </w:rPr>
        <w:t>dostawa</w:t>
      </w:r>
      <w:r w:rsidR="00A11530" w:rsidRPr="00765519">
        <w:rPr>
          <w:rFonts w:ascii="Times New Roman" w:hAnsi="Times New Roman" w:cs="Times New Roman"/>
          <w:sz w:val="24"/>
          <w:szCs w:val="24"/>
        </w:rPr>
        <w:t xml:space="preserve"> </w:t>
      </w:r>
      <w:r w:rsidR="00A11530" w:rsidRPr="00BB22A7">
        <w:rPr>
          <w:rFonts w:ascii="Times New Roman" w:hAnsi="Times New Roman" w:cs="Times New Roman"/>
          <w:sz w:val="24"/>
          <w:szCs w:val="24"/>
        </w:rPr>
        <w:t>dwóch</w:t>
      </w:r>
      <w:r w:rsidR="00692C8C">
        <w:rPr>
          <w:rFonts w:ascii="Times New Roman" w:hAnsi="Times New Roman" w:cs="Times New Roman"/>
          <w:sz w:val="24"/>
          <w:szCs w:val="24"/>
        </w:rPr>
        <w:t xml:space="preserve"> </w:t>
      </w:r>
      <w:r w:rsidR="00A11530" w:rsidRPr="00BB22A7">
        <w:rPr>
          <w:rFonts w:ascii="Times New Roman" w:hAnsi="Times New Roman" w:cs="Times New Roman"/>
          <w:sz w:val="24"/>
          <w:szCs w:val="24"/>
        </w:rPr>
        <w:t>fabrycznie nowych</w:t>
      </w:r>
      <w:r w:rsidR="00EE7012" w:rsidRPr="00BB22A7">
        <w:rPr>
          <w:rFonts w:ascii="Times New Roman" w:hAnsi="Times New Roman" w:cs="Times New Roman"/>
          <w:sz w:val="24"/>
          <w:szCs w:val="24"/>
        </w:rPr>
        <w:t xml:space="preserve"> </w:t>
      </w:r>
      <w:r w:rsidR="00692C8C">
        <w:rPr>
          <w:rFonts w:ascii="Times New Roman" w:hAnsi="Times New Roman" w:cs="Times New Roman"/>
          <w:sz w:val="24"/>
          <w:szCs w:val="24"/>
        </w:rPr>
        <w:t>zestawów</w:t>
      </w:r>
      <w:r w:rsidR="00692C8C" w:rsidRPr="00BB22A7">
        <w:rPr>
          <w:rFonts w:ascii="Times New Roman" w:hAnsi="Times New Roman" w:cs="Times New Roman"/>
          <w:sz w:val="24"/>
          <w:szCs w:val="24"/>
        </w:rPr>
        <w:t xml:space="preserve"> </w:t>
      </w:r>
      <w:r w:rsidR="00A11530" w:rsidRPr="00BB22A7">
        <w:rPr>
          <w:rFonts w:ascii="Times New Roman" w:hAnsi="Times New Roman" w:cs="Times New Roman"/>
          <w:sz w:val="24"/>
          <w:szCs w:val="24"/>
        </w:rPr>
        <w:t>chromatografów cieczowych</w:t>
      </w:r>
      <w:r w:rsidR="00EE7012" w:rsidRPr="00BB22A7">
        <w:rPr>
          <w:rFonts w:ascii="Times New Roman" w:hAnsi="Times New Roman" w:cs="Times New Roman"/>
          <w:sz w:val="24"/>
          <w:szCs w:val="24"/>
        </w:rPr>
        <w:t xml:space="preserve"> Flash z detektorem, kolektorem frakcji </w:t>
      </w:r>
      <w:r w:rsidRPr="00BB22A7">
        <w:rPr>
          <w:rFonts w:ascii="Times New Roman" w:hAnsi="Times New Roman" w:cs="Times New Roman"/>
          <w:bCs/>
          <w:sz w:val="24"/>
          <w:szCs w:val="24"/>
        </w:rPr>
        <w:t>wraz z</w:t>
      </w:r>
      <w:r w:rsidR="00147753">
        <w:rPr>
          <w:rFonts w:ascii="Times New Roman" w:hAnsi="Times New Roman" w:cs="Times New Roman"/>
          <w:bCs/>
          <w:sz w:val="24"/>
          <w:szCs w:val="24"/>
        </w:rPr>
        <w:t> </w:t>
      </w:r>
      <w:r w:rsidRPr="00BB22A7">
        <w:rPr>
          <w:rFonts w:ascii="Times New Roman" w:hAnsi="Times New Roman" w:cs="Times New Roman"/>
          <w:bCs/>
          <w:sz w:val="24"/>
          <w:szCs w:val="24"/>
        </w:rPr>
        <w:t>wyposażeniem</w:t>
      </w:r>
      <w:r w:rsidR="00EE7012" w:rsidRPr="00BB22A7">
        <w:rPr>
          <w:rFonts w:ascii="Times New Roman" w:hAnsi="Times New Roman" w:cs="Times New Roman"/>
          <w:bCs/>
          <w:sz w:val="24"/>
          <w:szCs w:val="24"/>
        </w:rPr>
        <w:t xml:space="preserve"> i zestawem materiałów eksploatacyjnych</w:t>
      </w:r>
      <w:r w:rsidRPr="00933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sz w:val="24"/>
          <w:szCs w:val="24"/>
        </w:rPr>
        <w:t xml:space="preserve">dla Instytutu Chemii Organicznej PAN w Warszawie, </w:t>
      </w:r>
      <w:r w:rsidR="00692C8C">
        <w:rPr>
          <w:rFonts w:ascii="Times New Roman" w:hAnsi="Times New Roman" w:cs="Times New Roman"/>
          <w:sz w:val="24"/>
          <w:szCs w:val="24"/>
        </w:rPr>
        <w:t>ich</w:t>
      </w:r>
      <w:r w:rsidRPr="009339A4">
        <w:rPr>
          <w:rFonts w:ascii="Times New Roman" w:hAnsi="Times New Roman" w:cs="Times New Roman"/>
          <w:sz w:val="24"/>
          <w:szCs w:val="24"/>
        </w:rPr>
        <w:t xml:space="preserve"> instalacja i uruchomienie w siedzibie Zamawiającego oraz przeszkolenie użytkowników w zakresie obsługi i eksploatacji urządzenia.</w:t>
      </w:r>
    </w:p>
    <w:p w14:paraId="24B63D71" w14:textId="6DA3C644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 xml:space="preserve">Szczegółowy opis przedmiotu zamówienia stanowi </w:t>
      </w:r>
      <w:r w:rsidRPr="009339A4">
        <w:rPr>
          <w:rFonts w:ascii="Times New Roman" w:hAnsi="Times New Roman"/>
          <w:b/>
          <w:szCs w:val="24"/>
        </w:rPr>
        <w:t xml:space="preserve">Załącznik nr 1 </w:t>
      </w:r>
      <w:r w:rsidRPr="009339A4">
        <w:rPr>
          <w:rFonts w:ascii="Times New Roman" w:hAnsi="Times New Roman"/>
          <w:szCs w:val="24"/>
        </w:rPr>
        <w:t>do SIWZ.</w:t>
      </w:r>
      <w:bookmarkStart w:id="2" w:name="_Toc480971728"/>
      <w:bookmarkStart w:id="3" w:name="_Toc412537029"/>
      <w:bookmarkStart w:id="4" w:name="_Toc409696174"/>
      <w:bookmarkStart w:id="5" w:name="_Toc404593748"/>
    </w:p>
    <w:p w14:paraId="7E5FE4EC" w14:textId="231AC229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iCs/>
          <w:szCs w:val="24"/>
        </w:rPr>
        <w:t>Zamawiający wymaga podania opisu oferowanego przedmiotu zamówienia wraz z jego faktycznymi parametrami technicznymi w</w:t>
      </w:r>
      <w:r w:rsidR="00330F45">
        <w:rPr>
          <w:rFonts w:ascii="Times New Roman" w:hAnsi="Times New Roman"/>
          <w:iCs/>
          <w:szCs w:val="24"/>
        </w:rPr>
        <w:t xml:space="preserve"> </w:t>
      </w:r>
      <w:r w:rsidRPr="009339A4">
        <w:rPr>
          <w:rFonts w:ascii="Times New Roman" w:hAnsi="Times New Roman"/>
          <w:iCs/>
          <w:szCs w:val="24"/>
        </w:rPr>
        <w:t xml:space="preserve">taki sposób, by Zamawiający był w stanie stwierdzić czy zaoferowany przedmiot zamówienia spełnia wymagania określone </w:t>
      </w:r>
      <w:r w:rsidRPr="009339A4">
        <w:rPr>
          <w:rFonts w:ascii="Times New Roman" w:hAnsi="Times New Roman"/>
          <w:iCs/>
          <w:szCs w:val="24"/>
        </w:rPr>
        <w:lastRenderedPageBreak/>
        <w:t>w specyfikacji.</w:t>
      </w:r>
      <w:r w:rsidR="002D3E87">
        <w:rPr>
          <w:rFonts w:ascii="Times New Roman" w:hAnsi="Times New Roman"/>
          <w:iCs/>
          <w:szCs w:val="24"/>
        </w:rPr>
        <w:t xml:space="preserve"> Do oferty należy załączyć dokument, którego wzór stanowi </w:t>
      </w:r>
      <w:r w:rsidR="002D3E87" w:rsidRPr="002D3E87">
        <w:rPr>
          <w:rFonts w:ascii="Times New Roman" w:hAnsi="Times New Roman"/>
          <w:b/>
          <w:bCs/>
          <w:iCs/>
          <w:szCs w:val="24"/>
        </w:rPr>
        <w:t>Załącznik nr 7 do SIWZ</w:t>
      </w:r>
      <w:r w:rsidR="002D3E87">
        <w:rPr>
          <w:rFonts w:ascii="Times New Roman" w:hAnsi="Times New Roman"/>
          <w:iCs/>
          <w:szCs w:val="24"/>
        </w:rPr>
        <w:t xml:space="preserve"> wraz z załączoną specyfikacją techniczną oferowanego przedmiotu zamówienia.</w:t>
      </w:r>
      <w:r w:rsidRPr="009339A4">
        <w:rPr>
          <w:rFonts w:ascii="Times New Roman" w:hAnsi="Times New Roman"/>
          <w:iCs/>
          <w:szCs w:val="24"/>
        </w:rPr>
        <w:t xml:space="preserve"> Oferty stwierdzające jedynie spełnienie wymagań Zamawiającego bez podania faktycznych parametrów zostaną odrzucone przez Zamawiającego jako niespełniające kompletu wymagań, z zastrzeżeniem art. 26 ust. 3 ustawy P</w:t>
      </w:r>
      <w:r w:rsidR="00C93933">
        <w:rPr>
          <w:rFonts w:ascii="Times New Roman" w:hAnsi="Times New Roman"/>
          <w:iCs/>
          <w:szCs w:val="24"/>
        </w:rPr>
        <w:t>ZP</w:t>
      </w:r>
      <w:r w:rsidRPr="009339A4">
        <w:rPr>
          <w:rFonts w:ascii="Times New Roman" w:hAnsi="Times New Roman"/>
          <w:iCs/>
          <w:szCs w:val="24"/>
        </w:rPr>
        <w:t>.</w:t>
      </w:r>
      <w:bookmarkEnd w:id="2"/>
      <w:bookmarkEnd w:id="3"/>
      <w:bookmarkEnd w:id="4"/>
      <w:bookmarkEnd w:id="5"/>
    </w:p>
    <w:p w14:paraId="3FDE3FE0" w14:textId="7B7640EA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>Wykonawca zobowiązany jest do jednoznacznego określenia zaoferowanych w ofercie produktów, charakteryzując je poprzez wskazanie na konkretny wyrób (producent, typ, model)</w:t>
      </w:r>
      <w:r w:rsidRPr="009339A4">
        <w:rPr>
          <w:rFonts w:ascii="Times New Roman" w:hAnsi="Times New Roman"/>
          <w:b/>
          <w:szCs w:val="24"/>
        </w:rPr>
        <w:t xml:space="preserve">. </w:t>
      </w:r>
      <w:r w:rsidRPr="009339A4">
        <w:rPr>
          <w:rFonts w:ascii="Times New Roman" w:hAnsi="Times New Roman"/>
          <w:szCs w:val="24"/>
        </w:rPr>
        <w:t xml:space="preserve">Nie wskazanie w ofercie producenta oraz modelu zaoferowanych produktów skutkować będzie odrzuceniem oferty, </w:t>
      </w:r>
      <w:r w:rsidRPr="009339A4">
        <w:rPr>
          <w:rFonts w:ascii="Times New Roman" w:hAnsi="Times New Roman"/>
          <w:iCs/>
          <w:szCs w:val="24"/>
        </w:rPr>
        <w:t>z zastrzeżeniem art. 26 ust. 3 ustawy P</w:t>
      </w:r>
      <w:r w:rsidR="00C93933">
        <w:rPr>
          <w:rFonts w:ascii="Times New Roman" w:hAnsi="Times New Roman"/>
          <w:iCs/>
          <w:szCs w:val="24"/>
        </w:rPr>
        <w:t>ZP</w:t>
      </w:r>
      <w:r w:rsidR="00074D1D">
        <w:rPr>
          <w:rFonts w:ascii="Times New Roman" w:hAnsi="Times New Roman"/>
          <w:iCs/>
          <w:szCs w:val="24"/>
        </w:rPr>
        <w:t>.</w:t>
      </w:r>
    </w:p>
    <w:p w14:paraId="4C453DE1" w14:textId="707F5E0F" w:rsidR="00FE1767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 xml:space="preserve">Wykonawca zobowiązany jest zrealizować zamówienie na zasadach i warunkach opisanych we wzorze umowy stanowiącym </w:t>
      </w:r>
      <w:r w:rsidRPr="009339A4">
        <w:rPr>
          <w:rFonts w:ascii="Times New Roman" w:hAnsi="Times New Roman"/>
          <w:b/>
          <w:szCs w:val="24"/>
        </w:rPr>
        <w:t xml:space="preserve">Załącznik nr </w:t>
      </w:r>
      <w:r w:rsidR="00816FA8">
        <w:rPr>
          <w:rFonts w:ascii="Times New Roman" w:hAnsi="Times New Roman"/>
          <w:b/>
          <w:szCs w:val="24"/>
        </w:rPr>
        <w:t>5</w:t>
      </w:r>
      <w:r w:rsidRPr="009339A4">
        <w:rPr>
          <w:rFonts w:ascii="Times New Roman" w:hAnsi="Times New Roman"/>
          <w:szCs w:val="24"/>
        </w:rPr>
        <w:t xml:space="preserve"> do SIWZ.</w:t>
      </w:r>
    </w:p>
    <w:p w14:paraId="3C93F327" w14:textId="6AFE49DA" w:rsidR="003343AE" w:rsidRPr="003564AE" w:rsidRDefault="00074D1D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przypadkach, kiedy w opisie przedmiotu zamówienia wskazane zostały znaki towarowe, patenty, pochodzenie, źródło lub szczególnych proces,</w:t>
      </w:r>
      <w:r w:rsidR="00C61593">
        <w:rPr>
          <w:rFonts w:ascii="Times New Roman" w:hAnsi="Times New Roman"/>
          <w:szCs w:val="24"/>
        </w:rPr>
        <w:t xml:space="preserve"> normy, </w:t>
      </w:r>
      <w:r>
        <w:rPr>
          <w:rFonts w:ascii="Times New Roman" w:hAnsi="Times New Roman"/>
          <w:szCs w:val="24"/>
        </w:rPr>
        <w:t>i.tp., charakteryzujące określone produkty lub usługi, oznacza to, że Zamawiający nie może opisać przedmiotu zamówienia za pomocą dostatecznie dokładnych określeń i jest to uzasadnione specyfik</w:t>
      </w:r>
      <w:r w:rsidR="003343AE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przedmiotu zamówienia. W takich sytuacjach ewentualne wskazania na znaki towarowe, patenty, pochodzenie, źródło lub szczególny proces,</w:t>
      </w:r>
      <w:r w:rsidR="00C61593">
        <w:rPr>
          <w:rFonts w:ascii="Times New Roman" w:hAnsi="Times New Roman"/>
          <w:szCs w:val="24"/>
        </w:rPr>
        <w:t xml:space="preserve"> normy,</w:t>
      </w:r>
      <w:r>
        <w:rPr>
          <w:rFonts w:ascii="Times New Roman" w:hAnsi="Times New Roman"/>
          <w:szCs w:val="24"/>
        </w:rPr>
        <w:t xml:space="preserve"> i.tp., należy odczytywać z wyrazami „lub równoważne”.</w:t>
      </w:r>
    </w:p>
    <w:p w14:paraId="1CDB5F5C" w14:textId="69DD985D" w:rsidR="00074D1D" w:rsidRDefault="00074D1D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Wykonawca, który powołuje się </w:t>
      </w:r>
      <w:r w:rsidR="003564AE">
        <w:rPr>
          <w:rFonts w:ascii="Times New Roman" w:hAnsi="Times New Roman"/>
          <w:szCs w:val="24"/>
        </w:rPr>
        <w:t>na rozwiązania równoważne, jest zobowiązany wykazać, że oferowane przez niego dostawy spełniają wymagania określone przez Zamawiającego wskazane w opisie przedmiotu zamówienia.</w:t>
      </w:r>
    </w:p>
    <w:p w14:paraId="1763C1D9" w14:textId="77777777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>Gwarancja oraz warunki serwisu:</w:t>
      </w:r>
    </w:p>
    <w:p w14:paraId="691064E4" w14:textId="063F929D" w:rsidR="00FE1767" w:rsidRPr="009339A4" w:rsidRDefault="001E68C3" w:rsidP="00F34548">
      <w:pPr>
        <w:pStyle w:val="Akapitzlist"/>
        <w:numPr>
          <w:ilvl w:val="2"/>
          <w:numId w:val="32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>Koszt zestawu powinien dodatkowo pokrywać instalację</w:t>
      </w:r>
      <w:r w:rsidRPr="009339A4">
        <w:rPr>
          <w:rFonts w:ascii="Times New Roman" w:hAnsi="Times New Roman" w:cs="Times New Roman"/>
          <w:sz w:val="24"/>
          <w:szCs w:val="24"/>
        </w:rPr>
        <w:t xml:space="preserve"> i uruchomienie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przyrządu </w:t>
      </w:r>
      <w:r w:rsidRPr="009339A4">
        <w:rPr>
          <w:rFonts w:ascii="Times New Roman" w:hAnsi="Times New Roman" w:cs="Times New Roman"/>
          <w:sz w:val="24"/>
          <w:szCs w:val="24"/>
        </w:rPr>
        <w:t>w siedzibie Zamawiającego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oraz przeszkolenie w zakresie obsługi i</w:t>
      </w:r>
      <w:r w:rsidR="00994DB9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>eksploatacji nabytej aparatury.</w:t>
      </w:r>
    </w:p>
    <w:p w14:paraId="34FB6E79" w14:textId="08FF14E6" w:rsidR="00FE1767" w:rsidRPr="00994DB9" w:rsidRDefault="001E68C3" w:rsidP="00F34548">
      <w:pPr>
        <w:pStyle w:val="Akapitzlist"/>
        <w:numPr>
          <w:ilvl w:val="2"/>
          <w:numId w:val="32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Minimalny okres pełnego serwisu gwarancyjnego powinien wynosić </w:t>
      </w:r>
      <w:r w:rsidR="007C0A88" w:rsidRPr="00BB22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24 </w:t>
      </w:r>
      <w:r w:rsidRPr="00BB22A7">
        <w:rPr>
          <w:rFonts w:ascii="Times New Roman" w:eastAsia="MS Mincho" w:hAnsi="Times New Roman" w:cs="Times New Roman"/>
          <w:sz w:val="24"/>
          <w:szCs w:val="24"/>
          <w:lang w:eastAsia="ja-JP"/>
        </w:rPr>
        <w:t>miesi</w:t>
      </w:r>
      <w:r w:rsidR="007C0A88" w:rsidRPr="00BB22A7">
        <w:rPr>
          <w:rFonts w:ascii="Times New Roman" w:eastAsia="MS Mincho" w:hAnsi="Times New Roman" w:cs="Times New Roman"/>
          <w:sz w:val="24"/>
          <w:szCs w:val="24"/>
          <w:lang w:eastAsia="ja-JP"/>
        </w:rPr>
        <w:t>ące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 chwili dostarczenia aparatury</w:t>
      </w:r>
      <w:r w:rsidR="00162F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podpisania bezusterkowego protokołu odbioru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5842C851" w14:textId="5A0DB367" w:rsidR="00FE1767" w:rsidRDefault="00994DB9" w:rsidP="00F34548">
      <w:pPr>
        <w:pStyle w:val="Akapitzlist"/>
        <w:numPr>
          <w:ilvl w:val="2"/>
          <w:numId w:val="32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 okresie gwarancyjnym</w:t>
      </w:r>
      <w:r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</w:t>
      </w:r>
      <w:r w:rsidR="001E68C3"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>zas reakcji serwisu na zgłoszenie awarii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1E68C3"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powinien wynosić maksymalnie </w:t>
      </w:r>
      <w:r w:rsidR="0055727E" w:rsidRPr="00994DB9">
        <w:rPr>
          <w:rFonts w:ascii="Times New Roman" w:eastAsia="MS Mincho" w:hAnsi="Times New Roman" w:cs="Times New Roman"/>
          <w:sz w:val="24"/>
          <w:szCs w:val="24"/>
          <w:lang w:eastAsia="ja-JP"/>
        </w:rPr>
        <w:t>72 godziny</w:t>
      </w:r>
      <w:r w:rsidR="001E68C3" w:rsidRPr="009339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(przez czas reakcji Zamawiający rozumie czas, który upłynął od chwili zgłoszenia awarii do momentu przybycia serwisanta do siedziby Zamawiającego).</w:t>
      </w:r>
    </w:p>
    <w:p w14:paraId="0F1B8016" w14:textId="4D4CC71D" w:rsidR="001E1E59" w:rsidRPr="003C701F" w:rsidRDefault="00994DB9" w:rsidP="00F34548">
      <w:pPr>
        <w:pStyle w:val="Akapitzlist"/>
        <w:numPr>
          <w:ilvl w:val="2"/>
          <w:numId w:val="32"/>
        </w:numPr>
        <w:spacing w:beforeLines="120" w:before="288" w:afterLines="120" w:after="288" w:line="276" w:lineRule="auto"/>
        <w:ind w:left="1985" w:hanging="709"/>
        <w:jc w:val="both"/>
        <w:rPr>
          <w:rFonts w:eastAsia="Times New Roman"/>
          <w:color w:val="00000A"/>
          <w:sz w:val="24"/>
          <w:szCs w:val="24"/>
        </w:rPr>
      </w:pPr>
      <w:r w:rsidRPr="003C701F">
        <w:rPr>
          <w:rFonts w:ascii="Times New Roman" w:eastAsia="MS Mincho" w:hAnsi="Times New Roman" w:cs="Times New Roman"/>
          <w:sz w:val="24"/>
          <w:szCs w:val="24"/>
          <w:lang w:eastAsia="ja-JP"/>
        </w:rPr>
        <w:t>W okresie gwarancyjnym czas naprawy, powinien wynosić maksymalnie 14 dni roboczych, od momentu zgłoszenia.</w:t>
      </w:r>
      <w:r w:rsidR="001E1E59" w:rsidRPr="003C701F">
        <w:rPr>
          <w:szCs w:val="24"/>
        </w:rPr>
        <w:br w:type="page"/>
      </w:r>
    </w:p>
    <w:p w14:paraId="150BB9F3" w14:textId="25FA51A9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lastRenderedPageBreak/>
        <w:t>Wspólny Słownik Zamówień CPV:</w:t>
      </w:r>
    </w:p>
    <w:p w14:paraId="7DE94FAD" w14:textId="653568B0" w:rsidR="00FE1767" w:rsidRPr="007003D6" w:rsidRDefault="001E68C3" w:rsidP="008674C4">
      <w:pPr>
        <w:pStyle w:val="druk"/>
        <w:spacing w:beforeLines="120" w:before="288" w:afterLines="120" w:after="288" w:line="276" w:lineRule="auto"/>
        <w:ind w:left="143" w:firstLine="1133"/>
        <w:jc w:val="both"/>
        <w:rPr>
          <w:rFonts w:ascii="Times New Roman" w:hAnsi="Times New Roman"/>
          <w:szCs w:val="24"/>
        </w:rPr>
      </w:pPr>
      <w:r w:rsidRPr="00775C1D">
        <w:rPr>
          <w:rFonts w:ascii="Times New Roman" w:hAnsi="Times New Roman"/>
          <w:b/>
          <w:szCs w:val="24"/>
        </w:rPr>
        <w:t>38</w:t>
      </w:r>
      <w:r w:rsidR="007003D6">
        <w:rPr>
          <w:rFonts w:ascii="Times New Roman" w:hAnsi="Times New Roman"/>
          <w:b/>
          <w:szCs w:val="24"/>
        </w:rPr>
        <w:t>432200-4 Chromatografy</w:t>
      </w:r>
    </w:p>
    <w:p w14:paraId="2B4F80B4" w14:textId="0F1BCC5F" w:rsidR="00BD7CE5" w:rsidRPr="00775C1D" w:rsidRDefault="00BD7CE5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bookmarkStart w:id="6" w:name="_Hlk49254821"/>
      <w:r w:rsidRPr="00775C1D">
        <w:rPr>
          <w:rFonts w:ascii="Times New Roman" w:hAnsi="Times New Roman"/>
          <w:szCs w:val="24"/>
        </w:rPr>
        <w:t xml:space="preserve">Zamawiający </w:t>
      </w:r>
      <w:r w:rsidRPr="00775C1D">
        <w:rPr>
          <w:rFonts w:ascii="Times New Roman" w:hAnsi="Times New Roman"/>
          <w:bCs/>
          <w:szCs w:val="24"/>
        </w:rPr>
        <w:t>nie dopuszcza</w:t>
      </w:r>
      <w:r w:rsidRPr="00775C1D">
        <w:rPr>
          <w:rFonts w:ascii="Times New Roman" w:hAnsi="Times New Roman"/>
          <w:b/>
          <w:szCs w:val="24"/>
        </w:rPr>
        <w:t xml:space="preserve"> </w:t>
      </w:r>
      <w:r w:rsidRPr="00775C1D">
        <w:rPr>
          <w:rFonts w:ascii="Times New Roman" w:hAnsi="Times New Roman"/>
          <w:szCs w:val="24"/>
        </w:rPr>
        <w:t xml:space="preserve">możliwości składania ofert </w:t>
      </w:r>
      <w:r>
        <w:rPr>
          <w:rFonts w:ascii="Times New Roman" w:hAnsi="Times New Roman"/>
          <w:szCs w:val="24"/>
        </w:rPr>
        <w:t>wariantowych.</w:t>
      </w:r>
    </w:p>
    <w:bookmarkEnd w:id="6"/>
    <w:p w14:paraId="7AA2AD16" w14:textId="53D0E0E7" w:rsidR="00FE1767" w:rsidRPr="00775C1D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775C1D">
        <w:rPr>
          <w:rFonts w:ascii="Times New Roman" w:hAnsi="Times New Roman"/>
          <w:szCs w:val="24"/>
        </w:rPr>
        <w:t xml:space="preserve">Zamawiający </w:t>
      </w:r>
      <w:r w:rsidRPr="00775C1D">
        <w:rPr>
          <w:rFonts w:ascii="Times New Roman" w:hAnsi="Times New Roman"/>
          <w:bCs/>
          <w:szCs w:val="24"/>
        </w:rPr>
        <w:t>nie dopuszcza</w:t>
      </w:r>
      <w:r w:rsidRPr="00775C1D">
        <w:rPr>
          <w:rFonts w:ascii="Times New Roman" w:hAnsi="Times New Roman"/>
          <w:b/>
          <w:szCs w:val="24"/>
        </w:rPr>
        <w:t xml:space="preserve"> </w:t>
      </w:r>
      <w:r w:rsidRPr="00775C1D">
        <w:rPr>
          <w:rFonts w:ascii="Times New Roman" w:hAnsi="Times New Roman"/>
          <w:szCs w:val="24"/>
        </w:rPr>
        <w:t>możliwości składania ofert częściowych</w:t>
      </w:r>
      <w:r w:rsidR="00BD7CE5">
        <w:rPr>
          <w:rFonts w:ascii="Times New Roman" w:hAnsi="Times New Roman"/>
          <w:szCs w:val="24"/>
        </w:rPr>
        <w:t>.</w:t>
      </w:r>
    </w:p>
    <w:p w14:paraId="7B4350E5" w14:textId="5636A8AE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 xml:space="preserve">Zamawiający </w:t>
      </w:r>
      <w:r w:rsidRPr="009339A4">
        <w:rPr>
          <w:rFonts w:ascii="Times New Roman" w:hAnsi="Times New Roman"/>
          <w:bCs/>
          <w:szCs w:val="24"/>
        </w:rPr>
        <w:t>nie przewiduje udzielenia zamówień, o których mowa w art. 67 ust. 1 pkt</w:t>
      </w:r>
      <w:r w:rsidR="007933F2">
        <w:rPr>
          <w:rFonts w:ascii="Times New Roman" w:hAnsi="Times New Roman"/>
          <w:bCs/>
          <w:szCs w:val="24"/>
        </w:rPr>
        <w:t>.</w:t>
      </w:r>
      <w:r w:rsidR="00673B96">
        <w:rPr>
          <w:rFonts w:ascii="Times New Roman" w:hAnsi="Times New Roman"/>
          <w:bCs/>
          <w:szCs w:val="24"/>
        </w:rPr>
        <w:t> </w:t>
      </w:r>
      <w:r w:rsidRPr="009339A4">
        <w:rPr>
          <w:rFonts w:ascii="Times New Roman" w:hAnsi="Times New Roman"/>
          <w:bCs/>
          <w:szCs w:val="24"/>
        </w:rPr>
        <w:t>6</w:t>
      </w:r>
      <w:r w:rsidR="007933F2">
        <w:rPr>
          <w:rFonts w:ascii="Times New Roman" w:hAnsi="Times New Roman"/>
          <w:bCs/>
          <w:szCs w:val="24"/>
        </w:rPr>
        <w:t xml:space="preserve">) i </w:t>
      </w:r>
      <w:r w:rsidRPr="009339A4">
        <w:rPr>
          <w:rFonts w:ascii="Times New Roman" w:hAnsi="Times New Roman"/>
          <w:bCs/>
          <w:szCs w:val="24"/>
        </w:rPr>
        <w:t>7</w:t>
      </w:r>
      <w:r w:rsidR="007933F2">
        <w:rPr>
          <w:rFonts w:ascii="Times New Roman" w:hAnsi="Times New Roman"/>
          <w:bCs/>
          <w:szCs w:val="24"/>
        </w:rPr>
        <w:t>)</w:t>
      </w:r>
      <w:r w:rsidRPr="009339A4">
        <w:rPr>
          <w:rFonts w:ascii="Times New Roman" w:hAnsi="Times New Roman"/>
          <w:bCs/>
          <w:szCs w:val="24"/>
        </w:rPr>
        <w:t xml:space="preserve"> </w:t>
      </w:r>
      <w:r w:rsidR="007933F2">
        <w:rPr>
          <w:rFonts w:ascii="Times New Roman" w:hAnsi="Times New Roman"/>
          <w:bCs/>
          <w:szCs w:val="24"/>
        </w:rPr>
        <w:t>ustawy PZP</w:t>
      </w:r>
      <w:r w:rsidRPr="009339A4">
        <w:rPr>
          <w:rFonts w:ascii="Times New Roman" w:hAnsi="Times New Roman"/>
          <w:bCs/>
          <w:szCs w:val="24"/>
        </w:rPr>
        <w:t>.</w:t>
      </w:r>
    </w:p>
    <w:p w14:paraId="6AC96415" w14:textId="233534EC" w:rsidR="00BD7CE5" w:rsidRDefault="006B3786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przypadku, gdy Wykonawca zamierza zrealizować przedmiot zamówienia z</w:t>
      </w:r>
      <w:r w:rsidR="004755A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udziałem </w:t>
      </w:r>
      <w:r w:rsidRPr="004755AF">
        <w:rPr>
          <w:rFonts w:ascii="Times New Roman" w:hAnsi="Times New Roman"/>
          <w:bCs/>
          <w:szCs w:val="24"/>
        </w:rPr>
        <w:t>podwykonawców</w:t>
      </w:r>
      <w:r>
        <w:rPr>
          <w:rFonts w:ascii="Times New Roman" w:hAnsi="Times New Roman"/>
          <w:szCs w:val="24"/>
        </w:rPr>
        <w:t xml:space="preserve">, Zamawiający żąda wskazania przez Wykonawcę części </w:t>
      </w:r>
      <w:r w:rsidRPr="000430EE">
        <w:rPr>
          <w:rFonts w:ascii="Times New Roman" w:hAnsi="Times New Roman"/>
          <w:szCs w:val="24"/>
        </w:rPr>
        <w:t>zamówienia</w:t>
      </w:r>
      <w:r w:rsidR="003D4126" w:rsidRPr="000430EE">
        <w:rPr>
          <w:rFonts w:ascii="Times New Roman" w:hAnsi="Times New Roman"/>
          <w:szCs w:val="24"/>
        </w:rPr>
        <w:t>, kt</w:t>
      </w:r>
      <w:r w:rsidR="003D4126">
        <w:rPr>
          <w:rFonts w:ascii="Times New Roman" w:hAnsi="Times New Roman"/>
          <w:szCs w:val="24"/>
        </w:rPr>
        <w:t xml:space="preserve">órej wykonanie zamierza powierzyć podwykonawcom i podania firm tych podwykonawców (zgodnie z treścią </w:t>
      </w:r>
      <w:r w:rsidR="003D4126" w:rsidRPr="004755AF">
        <w:rPr>
          <w:rFonts w:ascii="Times New Roman" w:hAnsi="Times New Roman"/>
          <w:b/>
          <w:bCs/>
          <w:szCs w:val="24"/>
        </w:rPr>
        <w:t>Załącznika nr 4</w:t>
      </w:r>
      <w:r w:rsidR="003D4126">
        <w:rPr>
          <w:rFonts w:ascii="Times New Roman" w:hAnsi="Times New Roman"/>
          <w:szCs w:val="24"/>
        </w:rPr>
        <w:t xml:space="preserve"> do SIWZ).</w:t>
      </w:r>
    </w:p>
    <w:p w14:paraId="571F3C50" w14:textId="0C5B5DC1" w:rsidR="003D4126" w:rsidRDefault="003D4126" w:rsidP="004755AF">
      <w:pPr>
        <w:pStyle w:val="Standard"/>
        <w:spacing w:beforeLines="120" w:before="288" w:afterLines="120" w:after="288" w:line="276" w:lineRule="auto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Wykonawca nie wskażę w ofercie części, którą zamierza powierzyć podwykonawcom, Zamawiający przyjmie, że Wykonawca zrealizuje zamówienie samodzielnie.</w:t>
      </w:r>
    </w:p>
    <w:p w14:paraId="6083509C" w14:textId="410C34D5" w:rsidR="00FE1767" w:rsidRPr="009339A4" w:rsidRDefault="001E68C3" w:rsidP="00F34548">
      <w:pPr>
        <w:pStyle w:val="druk"/>
        <w:numPr>
          <w:ilvl w:val="1"/>
          <w:numId w:val="32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t>Zamawiający nie zastrzega obowiązku osobistego wykonania przez wykonawcę prac związanych z rozmieszczeniem i instalacją przedmiotu dostawy / kluczowych części zamówienia na roboty budowlane lub usługi.</w:t>
      </w:r>
    </w:p>
    <w:p w14:paraId="28B84E69" w14:textId="77777777" w:rsidR="00556635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14:paraId="41A4CE89" w14:textId="5DF4801B" w:rsidR="00CB4209" w:rsidRPr="009339A4" w:rsidRDefault="001E68C3" w:rsidP="009A342B">
      <w:pPr>
        <w:pStyle w:val="Standard"/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4.1.</w:t>
      </w:r>
      <w:r w:rsidR="00556635">
        <w:rPr>
          <w:rFonts w:ascii="Times New Roman" w:hAnsi="Times New Roman" w:cs="Times New Roman"/>
          <w:sz w:val="24"/>
          <w:szCs w:val="24"/>
        </w:rPr>
        <w:tab/>
      </w:r>
      <w:bookmarkStart w:id="7" w:name="_Hlk49720851"/>
      <w:r w:rsidRPr="009339A4">
        <w:rPr>
          <w:rFonts w:ascii="Times New Roman" w:hAnsi="Times New Roman" w:cs="Times New Roman"/>
          <w:sz w:val="24"/>
          <w:szCs w:val="24"/>
        </w:rPr>
        <w:t xml:space="preserve">Zamawiający wymaga realizacji zamówienia w terminie nie dłuższym niż </w:t>
      </w:r>
      <w:r w:rsidR="001A21A4" w:rsidRPr="001A21A4">
        <w:rPr>
          <w:rFonts w:ascii="Times New Roman" w:hAnsi="Times New Roman" w:cs="Times New Roman"/>
          <w:b/>
          <w:bCs/>
          <w:color w:val="00B050"/>
          <w:sz w:val="24"/>
          <w:szCs w:val="24"/>
        </w:rPr>
        <w:t>14</w:t>
      </w:r>
      <w:r w:rsidRPr="001A21A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tygodni</w:t>
      </w:r>
      <w:r w:rsidRPr="001A21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B4209" w:rsidRPr="009339A4">
        <w:rPr>
          <w:rFonts w:ascii="Times New Roman" w:hAnsi="Times New Roman" w:cs="Times New Roman"/>
          <w:sz w:val="24"/>
          <w:szCs w:val="24"/>
        </w:rPr>
        <w:t>licząc od daty podpisania umowy</w:t>
      </w:r>
      <w:bookmarkEnd w:id="7"/>
      <w:r w:rsidR="009A342B">
        <w:rPr>
          <w:rFonts w:ascii="Times New Roman" w:hAnsi="Times New Roman" w:cs="Times New Roman"/>
          <w:sz w:val="24"/>
          <w:szCs w:val="24"/>
        </w:rPr>
        <w:t>.</w:t>
      </w:r>
    </w:p>
    <w:p w14:paraId="6A94470B" w14:textId="77777777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Warunki udziału w postępowaniu.</w:t>
      </w:r>
      <w:bookmarkStart w:id="8" w:name="_GoBack"/>
      <w:bookmarkEnd w:id="8"/>
    </w:p>
    <w:p w14:paraId="0B788476" w14:textId="45DD761A" w:rsidR="007300DF" w:rsidRPr="008D1B96" w:rsidRDefault="007300DF" w:rsidP="00F34548">
      <w:pPr>
        <w:pStyle w:val="druk"/>
        <w:numPr>
          <w:ilvl w:val="1"/>
          <w:numId w:val="56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bookmarkStart w:id="9" w:name="_Hlk49319048"/>
      <w:r w:rsidRPr="00636291">
        <w:rPr>
          <w:rFonts w:ascii="Times New Roman" w:hAnsi="Times New Roman"/>
          <w:szCs w:val="24"/>
        </w:rPr>
        <w:t xml:space="preserve">W </w:t>
      </w:r>
      <w:r w:rsidRPr="00636291">
        <w:rPr>
          <w:rFonts w:ascii="Times New Roman" w:hAnsi="Times New Roman"/>
          <w:color w:val="auto"/>
          <w:szCs w:val="24"/>
        </w:rPr>
        <w:t xml:space="preserve">postępowaniu mogą wziąć udział Wykonawcy, którzy nie podlegają wykluczeniu na </w:t>
      </w:r>
      <w:r w:rsidRPr="008D1B96">
        <w:rPr>
          <w:rFonts w:ascii="Times New Roman" w:hAnsi="Times New Roman"/>
          <w:color w:val="auto"/>
          <w:szCs w:val="24"/>
        </w:rPr>
        <w:t>podstawie art. 24 ust. 1</w:t>
      </w:r>
      <w:r w:rsidR="00F65EC9" w:rsidRPr="008D1B96">
        <w:rPr>
          <w:rFonts w:ascii="Times New Roman" w:hAnsi="Times New Roman"/>
          <w:color w:val="auto"/>
          <w:szCs w:val="24"/>
        </w:rPr>
        <w:t xml:space="preserve"> pkt. 12)-23)</w:t>
      </w:r>
      <w:r w:rsidRPr="008D1B96">
        <w:rPr>
          <w:rFonts w:ascii="Times New Roman" w:hAnsi="Times New Roman"/>
          <w:color w:val="auto"/>
          <w:szCs w:val="24"/>
        </w:rPr>
        <w:t xml:space="preserve"> ustawy </w:t>
      </w:r>
      <w:r w:rsidRPr="008D1B96">
        <w:rPr>
          <w:rFonts w:ascii="Times New Roman" w:hAnsi="Times New Roman"/>
          <w:szCs w:val="24"/>
        </w:rPr>
        <w:t>PZP.</w:t>
      </w:r>
      <w:bookmarkEnd w:id="9"/>
    </w:p>
    <w:p w14:paraId="557652B4" w14:textId="17F09589" w:rsidR="00FE1767" w:rsidRPr="009339A4" w:rsidRDefault="001E68C3" w:rsidP="00F34548">
      <w:pPr>
        <w:pStyle w:val="druk"/>
        <w:numPr>
          <w:ilvl w:val="1"/>
          <w:numId w:val="56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8D1B96">
        <w:rPr>
          <w:rFonts w:ascii="Times New Roman" w:hAnsi="Times New Roman"/>
          <w:szCs w:val="24"/>
        </w:rPr>
        <w:t xml:space="preserve">W </w:t>
      </w:r>
      <w:r w:rsidRPr="008D1B96">
        <w:rPr>
          <w:rFonts w:ascii="Times New Roman" w:hAnsi="Times New Roman"/>
          <w:color w:val="auto"/>
          <w:szCs w:val="24"/>
        </w:rPr>
        <w:t xml:space="preserve">postępowaniu mogą wziąć udział Wykonawcy, którzy </w:t>
      </w:r>
      <w:r w:rsidR="00346074" w:rsidRPr="008D1B96">
        <w:rPr>
          <w:rFonts w:ascii="Times New Roman" w:hAnsi="Times New Roman"/>
          <w:szCs w:val="24"/>
        </w:rPr>
        <w:t>spełniają niżej określone warunki udziału w postępowaniu, ustalone przez Zamawiającego na podstawie art. 22 ust. 1b w</w:t>
      </w:r>
      <w:r w:rsidR="004B737C" w:rsidRPr="008D1B96">
        <w:rPr>
          <w:rFonts w:ascii="Times New Roman" w:hAnsi="Times New Roman"/>
          <w:szCs w:val="24"/>
        </w:rPr>
        <w:t> </w:t>
      </w:r>
      <w:r w:rsidR="00346074" w:rsidRPr="008D1B96">
        <w:rPr>
          <w:rFonts w:ascii="Times New Roman" w:hAnsi="Times New Roman"/>
          <w:szCs w:val="24"/>
        </w:rPr>
        <w:t>związku z art. 22 ust. 1 pkt 2 ustawy PZP:</w:t>
      </w:r>
    </w:p>
    <w:p w14:paraId="374F97D6" w14:textId="4F5DE961" w:rsidR="00FE1767" w:rsidRPr="009339A4" w:rsidRDefault="001E68C3" w:rsidP="008D1B96">
      <w:pPr>
        <w:pStyle w:val="Default"/>
        <w:spacing w:beforeLines="120" w:before="288" w:afterLines="120" w:after="288" w:line="276" w:lineRule="auto"/>
        <w:ind w:left="1985" w:hanging="709"/>
        <w:jc w:val="both"/>
      </w:pPr>
      <w:r w:rsidRPr="009339A4">
        <w:t>5.</w:t>
      </w:r>
      <w:r w:rsidR="007300DF">
        <w:t>2</w:t>
      </w:r>
      <w:r w:rsidRPr="009339A4">
        <w:t>.1.</w:t>
      </w:r>
      <w:r w:rsidR="00556635">
        <w:tab/>
      </w:r>
      <w:r w:rsidRPr="009339A4">
        <w:t>Kompetencje lub uprawnienia do prowadzenia określonej działalności zawodowej, o ile wynika to z odrębnych przepisów.</w:t>
      </w:r>
    </w:p>
    <w:p w14:paraId="0380BB6C" w14:textId="3D665BD9" w:rsidR="00FE1767" w:rsidRPr="009339A4" w:rsidRDefault="001E68C3" w:rsidP="008D1B96">
      <w:pPr>
        <w:pStyle w:val="Default"/>
        <w:spacing w:beforeLines="120" w:before="288" w:afterLines="120" w:after="288" w:line="276" w:lineRule="auto"/>
        <w:ind w:left="1985" w:hanging="2"/>
      </w:pPr>
      <w:r w:rsidRPr="009339A4">
        <w:t xml:space="preserve">Zamawiający nie </w:t>
      </w:r>
      <w:r w:rsidR="004B737C">
        <w:t xml:space="preserve">wyznacza szczegółowego </w:t>
      </w:r>
      <w:r w:rsidRPr="009339A4">
        <w:t xml:space="preserve">warunku </w:t>
      </w:r>
      <w:r w:rsidR="004B737C">
        <w:t>w tym zakresie</w:t>
      </w:r>
      <w:r w:rsidRPr="009339A4">
        <w:t>.</w:t>
      </w:r>
    </w:p>
    <w:p w14:paraId="0BBBD728" w14:textId="75BE06F4" w:rsidR="00FE1767" w:rsidRPr="009339A4" w:rsidRDefault="001E68C3" w:rsidP="008D1B96">
      <w:pPr>
        <w:pStyle w:val="Default"/>
        <w:tabs>
          <w:tab w:val="left" w:pos="1985"/>
        </w:tabs>
        <w:spacing w:beforeLines="120" w:before="288" w:afterLines="120" w:after="288" w:line="276" w:lineRule="auto"/>
        <w:ind w:left="1418" w:hanging="142"/>
      </w:pPr>
      <w:r w:rsidRPr="009339A4">
        <w:t>5.</w:t>
      </w:r>
      <w:r w:rsidR="007300DF">
        <w:t>2</w:t>
      </w:r>
      <w:r w:rsidRPr="009339A4">
        <w:t>.2.</w:t>
      </w:r>
      <w:r w:rsidR="00556635">
        <w:tab/>
      </w:r>
      <w:r w:rsidRPr="009339A4">
        <w:t>Sytuacja ekonomiczna lub finansowa.</w:t>
      </w:r>
    </w:p>
    <w:p w14:paraId="0829A04C" w14:textId="77777777" w:rsidR="004B737C" w:rsidRPr="009339A4" w:rsidRDefault="004B737C" w:rsidP="008D1B96">
      <w:pPr>
        <w:pStyle w:val="Default"/>
        <w:spacing w:beforeLines="120" w:before="288" w:afterLines="120" w:after="288" w:line="276" w:lineRule="auto"/>
        <w:ind w:left="1985" w:hanging="2"/>
      </w:pPr>
      <w:r w:rsidRPr="009339A4">
        <w:t xml:space="preserve">Zamawiający nie </w:t>
      </w:r>
      <w:r>
        <w:t xml:space="preserve">wyznacza szczegółowego </w:t>
      </w:r>
      <w:r w:rsidRPr="009339A4">
        <w:t xml:space="preserve">warunku </w:t>
      </w:r>
      <w:r>
        <w:t>w tym zakresie</w:t>
      </w:r>
      <w:r w:rsidRPr="009339A4">
        <w:t>.</w:t>
      </w:r>
    </w:p>
    <w:p w14:paraId="582A47E3" w14:textId="0330CC83" w:rsidR="00FE1767" w:rsidRPr="009339A4" w:rsidRDefault="001E68C3" w:rsidP="008D1B96">
      <w:pPr>
        <w:pStyle w:val="Default"/>
        <w:tabs>
          <w:tab w:val="left" w:pos="1985"/>
        </w:tabs>
        <w:spacing w:beforeLines="120" w:before="288" w:afterLines="120" w:after="288" w:line="276" w:lineRule="auto"/>
        <w:ind w:left="851" w:firstLine="425"/>
      </w:pPr>
      <w:r w:rsidRPr="009339A4">
        <w:lastRenderedPageBreak/>
        <w:t>5.</w:t>
      </w:r>
      <w:r w:rsidR="007300DF">
        <w:t>2</w:t>
      </w:r>
      <w:r w:rsidRPr="009339A4">
        <w:t>.3.</w:t>
      </w:r>
      <w:r w:rsidR="00556635">
        <w:tab/>
      </w:r>
      <w:r w:rsidRPr="009339A4">
        <w:t>Zdolność techniczna lub zawodowa</w:t>
      </w:r>
      <w:r w:rsidR="00556635">
        <w:t>.</w:t>
      </w:r>
    </w:p>
    <w:p w14:paraId="6256D2E6" w14:textId="37E5B4B8" w:rsidR="001E6921" w:rsidRDefault="001E68C3" w:rsidP="008D1B96">
      <w:pPr>
        <w:pStyle w:val="Textbodyindent"/>
        <w:spacing w:beforeLines="120" w:before="288" w:afterLines="120" w:after="288" w:line="276" w:lineRule="auto"/>
        <w:ind w:left="1985"/>
      </w:pPr>
      <w:r w:rsidRPr="009339A4">
        <w:t xml:space="preserve">Zamawiający uzna warunek za spełniony jeżeli Wykonawca wykaże, że w ciągu ostatnich 3 lat przed upływem terminu składania ofert (a jeżeli okres prowadzenia działalności jest krótszy – w tym okresie) zrealizował: </w:t>
      </w:r>
    </w:p>
    <w:p w14:paraId="1F5CB9FA" w14:textId="773A1B58" w:rsidR="001E6921" w:rsidRDefault="001E68C3" w:rsidP="00F34548">
      <w:pPr>
        <w:pStyle w:val="Textbodyindent"/>
        <w:numPr>
          <w:ilvl w:val="2"/>
          <w:numId w:val="55"/>
        </w:numPr>
        <w:spacing w:beforeLines="120" w:before="288" w:afterLines="120" w:after="288" w:line="276" w:lineRule="auto"/>
        <w:ind w:left="2268" w:hanging="283"/>
        <w:rPr>
          <w:color w:val="000000"/>
        </w:rPr>
      </w:pPr>
      <w:r w:rsidRPr="009339A4">
        <w:t>co najmniej</w:t>
      </w:r>
      <w:r w:rsidR="001E6921">
        <w:t xml:space="preserve"> dwa zamówienia obejmujące swoim zakresem</w:t>
      </w:r>
      <w:r w:rsidRPr="009339A4">
        <w:t xml:space="preserve"> </w:t>
      </w:r>
      <w:r w:rsidRPr="009339A4">
        <w:rPr>
          <w:color w:val="000000"/>
        </w:rPr>
        <w:t>dostaw</w:t>
      </w:r>
      <w:r w:rsidR="001E6921">
        <w:rPr>
          <w:color w:val="000000"/>
        </w:rPr>
        <w:t>ę</w:t>
      </w:r>
      <w:r w:rsidRPr="009339A4">
        <w:rPr>
          <w:color w:val="000000"/>
        </w:rPr>
        <w:t xml:space="preserve"> </w:t>
      </w:r>
      <w:r w:rsidR="001E6921">
        <w:rPr>
          <w:color w:val="000000"/>
        </w:rPr>
        <w:t>i</w:t>
      </w:r>
      <w:r w:rsidR="008D1B96">
        <w:rPr>
          <w:color w:val="000000"/>
        </w:rPr>
        <w:t> </w:t>
      </w:r>
      <w:r w:rsidR="001E6921">
        <w:rPr>
          <w:color w:val="000000"/>
        </w:rPr>
        <w:t xml:space="preserve">instalację </w:t>
      </w:r>
      <w:r w:rsidR="005C3994" w:rsidRPr="00BB22A7">
        <w:rPr>
          <w:color w:val="000000"/>
        </w:rPr>
        <w:t>chromatograf</w:t>
      </w:r>
      <w:r w:rsidR="001E6921">
        <w:rPr>
          <w:color w:val="000000"/>
        </w:rPr>
        <w:t>u</w:t>
      </w:r>
      <w:r w:rsidR="005C3994" w:rsidRPr="00BB22A7">
        <w:rPr>
          <w:color w:val="000000"/>
        </w:rPr>
        <w:t xml:space="preserve"> cieczow</w:t>
      </w:r>
      <w:r w:rsidR="001E6921">
        <w:rPr>
          <w:color w:val="000000"/>
        </w:rPr>
        <w:t>ego</w:t>
      </w:r>
      <w:r w:rsidR="005C3994" w:rsidRPr="00BB22A7">
        <w:rPr>
          <w:color w:val="000000"/>
        </w:rPr>
        <w:t xml:space="preserve"> Flash</w:t>
      </w:r>
      <w:r w:rsidR="001E6921">
        <w:rPr>
          <w:color w:val="000000"/>
        </w:rPr>
        <w:t>,</w:t>
      </w:r>
      <w:r w:rsidRPr="00BB22A7">
        <w:rPr>
          <w:color w:val="000000"/>
        </w:rPr>
        <w:t xml:space="preserve"> o wartości </w:t>
      </w:r>
      <w:r w:rsidR="001E6921">
        <w:rPr>
          <w:color w:val="000000"/>
        </w:rPr>
        <w:t>brutto nie mniejszej niż</w:t>
      </w:r>
      <w:r w:rsidRPr="00BB22A7">
        <w:rPr>
          <w:color w:val="000000"/>
        </w:rPr>
        <w:t xml:space="preserve"> </w:t>
      </w:r>
      <w:r w:rsidR="005C3994" w:rsidRPr="00BB22A7">
        <w:rPr>
          <w:color w:val="000000"/>
        </w:rPr>
        <w:t>150</w:t>
      </w:r>
      <w:r w:rsidR="009E60DB">
        <w:rPr>
          <w:color w:val="000000"/>
        </w:rPr>
        <w:t> </w:t>
      </w:r>
      <w:r w:rsidRPr="00BB22A7">
        <w:rPr>
          <w:color w:val="000000"/>
        </w:rPr>
        <w:t>000</w:t>
      </w:r>
      <w:r w:rsidR="009E60DB">
        <w:rPr>
          <w:color w:val="000000"/>
        </w:rPr>
        <w:t>,</w:t>
      </w:r>
      <w:r w:rsidR="001E6921">
        <w:rPr>
          <w:color w:val="000000"/>
        </w:rPr>
        <w:t>00 </w:t>
      </w:r>
      <w:r w:rsidR="009E60DB">
        <w:rPr>
          <w:color w:val="000000"/>
        </w:rPr>
        <w:t>zł</w:t>
      </w:r>
      <w:r w:rsidRPr="00BB22A7">
        <w:rPr>
          <w:color w:val="000000"/>
        </w:rPr>
        <w:t xml:space="preserve"> każd</w:t>
      </w:r>
      <w:r w:rsidR="001E6921">
        <w:rPr>
          <w:color w:val="000000"/>
        </w:rPr>
        <w:t>e</w:t>
      </w:r>
    </w:p>
    <w:p w14:paraId="7A631525" w14:textId="77777777" w:rsidR="001E6921" w:rsidRDefault="001E6921" w:rsidP="008D1B96">
      <w:pPr>
        <w:pStyle w:val="Textbodyindent"/>
        <w:spacing w:beforeLines="120" w:before="288" w:afterLines="120" w:after="288" w:line="276" w:lineRule="auto"/>
        <w:ind w:left="1985"/>
        <w:rPr>
          <w:color w:val="000000"/>
        </w:rPr>
      </w:pPr>
      <w:r>
        <w:rPr>
          <w:color w:val="000000"/>
        </w:rPr>
        <w:t xml:space="preserve">lub </w:t>
      </w:r>
    </w:p>
    <w:p w14:paraId="5899DDE4" w14:textId="5882B8E0" w:rsidR="001E6921" w:rsidRDefault="001E6921" w:rsidP="00F34548">
      <w:pPr>
        <w:pStyle w:val="Textbodyindent"/>
        <w:numPr>
          <w:ilvl w:val="2"/>
          <w:numId w:val="55"/>
        </w:numPr>
        <w:spacing w:beforeLines="120" w:before="288" w:afterLines="120" w:after="288" w:line="276" w:lineRule="auto"/>
        <w:ind w:left="2268" w:hanging="283"/>
        <w:rPr>
          <w:color w:val="000000"/>
        </w:rPr>
      </w:pPr>
      <w:r w:rsidRPr="009339A4">
        <w:t>co najmniej</w:t>
      </w:r>
      <w:r>
        <w:t xml:space="preserve"> jedno zamówienie obejmujące swoim zakresem</w:t>
      </w:r>
      <w:r w:rsidRPr="009339A4">
        <w:t xml:space="preserve"> </w:t>
      </w:r>
      <w:r w:rsidRPr="009339A4">
        <w:rPr>
          <w:color w:val="000000"/>
        </w:rPr>
        <w:t>dostaw</w:t>
      </w:r>
      <w:r>
        <w:rPr>
          <w:color w:val="000000"/>
        </w:rPr>
        <w:t>ę</w:t>
      </w:r>
      <w:r w:rsidRPr="009339A4">
        <w:rPr>
          <w:color w:val="000000"/>
        </w:rPr>
        <w:t xml:space="preserve"> </w:t>
      </w:r>
      <w:r>
        <w:rPr>
          <w:color w:val="000000"/>
        </w:rPr>
        <w:t>i</w:t>
      </w:r>
      <w:r w:rsidR="008D1B96">
        <w:rPr>
          <w:color w:val="000000"/>
        </w:rPr>
        <w:t> </w:t>
      </w:r>
      <w:r>
        <w:rPr>
          <w:color w:val="000000"/>
        </w:rPr>
        <w:t xml:space="preserve">instalację co najmniej dwóch </w:t>
      </w:r>
      <w:r w:rsidRPr="00BB22A7">
        <w:rPr>
          <w:color w:val="000000"/>
        </w:rPr>
        <w:t>chromatograf</w:t>
      </w:r>
      <w:r>
        <w:rPr>
          <w:color w:val="000000"/>
        </w:rPr>
        <w:t>ów</w:t>
      </w:r>
      <w:r w:rsidRPr="00BB22A7">
        <w:rPr>
          <w:color w:val="000000"/>
        </w:rPr>
        <w:t xml:space="preserve"> cieczow</w:t>
      </w:r>
      <w:r>
        <w:rPr>
          <w:color w:val="000000"/>
        </w:rPr>
        <w:t>ych</w:t>
      </w:r>
      <w:r w:rsidRPr="00BB22A7">
        <w:rPr>
          <w:color w:val="000000"/>
        </w:rPr>
        <w:t xml:space="preserve"> Flash</w:t>
      </w:r>
      <w:r>
        <w:rPr>
          <w:color w:val="000000"/>
        </w:rPr>
        <w:t>,</w:t>
      </w:r>
      <w:r w:rsidRPr="00BB22A7">
        <w:rPr>
          <w:color w:val="000000"/>
        </w:rPr>
        <w:t xml:space="preserve"> o wartości </w:t>
      </w:r>
      <w:r>
        <w:rPr>
          <w:color w:val="000000"/>
        </w:rPr>
        <w:t>brutto nie mniejszej</w:t>
      </w:r>
      <w:r w:rsidRPr="00BB22A7">
        <w:rPr>
          <w:color w:val="000000"/>
        </w:rPr>
        <w:t xml:space="preserve"> niż </w:t>
      </w:r>
      <w:r>
        <w:rPr>
          <w:color w:val="000000"/>
        </w:rPr>
        <w:t>30</w:t>
      </w:r>
      <w:r w:rsidRPr="00BB22A7">
        <w:rPr>
          <w:color w:val="000000"/>
        </w:rPr>
        <w:t>0</w:t>
      </w:r>
      <w:r>
        <w:rPr>
          <w:color w:val="000000"/>
        </w:rPr>
        <w:t> </w:t>
      </w:r>
      <w:r w:rsidRPr="00BB22A7">
        <w:rPr>
          <w:color w:val="000000"/>
        </w:rPr>
        <w:t>000</w:t>
      </w:r>
      <w:r>
        <w:rPr>
          <w:color w:val="000000"/>
        </w:rPr>
        <w:t>,00 zł.</w:t>
      </w:r>
    </w:p>
    <w:p w14:paraId="5828CD16" w14:textId="4E247126" w:rsidR="00FE1767" w:rsidRPr="00636291" w:rsidRDefault="001E68C3" w:rsidP="00715F63">
      <w:pPr>
        <w:pStyle w:val="Standard"/>
        <w:spacing w:beforeLines="120" w:before="288" w:afterLines="120" w:after="288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warunek może być spełniony łącznie (w zakresie dotyczącym ilości wykonanych dostaw</w:t>
      </w:r>
      <w:r w:rsidR="000F3CE9">
        <w:rPr>
          <w:rFonts w:ascii="Times New Roman" w:hAnsi="Times New Roman" w:cs="Times New Roman"/>
          <w:sz w:val="24"/>
          <w:szCs w:val="24"/>
        </w:rPr>
        <w:t>,</w:t>
      </w:r>
      <w:r w:rsidRPr="00E373E9">
        <w:rPr>
          <w:rFonts w:ascii="Times New Roman" w:hAnsi="Times New Roman" w:cs="Times New Roman"/>
          <w:sz w:val="24"/>
          <w:szCs w:val="24"/>
        </w:rPr>
        <w:t xml:space="preserve"> a nie ich wartości - Zamawiający nie dopuszcza sumowania wartości dostaw w celu wykazania spełnienia tego warunku) przez wszystkich Wykonawców lub przez </w:t>
      </w:r>
      <w:r w:rsidRPr="00636291">
        <w:rPr>
          <w:rFonts w:ascii="Times New Roman" w:hAnsi="Times New Roman" w:cs="Times New Roman"/>
          <w:sz w:val="24"/>
          <w:szCs w:val="24"/>
        </w:rPr>
        <w:t>co najmniej jednego z Wykonawców.</w:t>
      </w:r>
    </w:p>
    <w:p w14:paraId="2020C099" w14:textId="0E2942DA" w:rsidR="00FE1767" w:rsidRPr="00E373E9" w:rsidRDefault="001E68C3" w:rsidP="00F34548">
      <w:pPr>
        <w:pStyle w:val="druk"/>
        <w:numPr>
          <w:ilvl w:val="1"/>
          <w:numId w:val="56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715F63">
        <w:rPr>
          <w:rFonts w:ascii="Times New Roman" w:hAnsi="Times New Roman"/>
          <w:szCs w:val="24"/>
        </w:rPr>
        <w:t>Wykonawca może w celu potwierdzenia spełniania warunków</w:t>
      </w:r>
      <w:r w:rsidR="00584B9C" w:rsidRPr="00715F63">
        <w:rPr>
          <w:rFonts w:ascii="Times New Roman" w:hAnsi="Times New Roman"/>
          <w:szCs w:val="24"/>
        </w:rPr>
        <w:t xml:space="preserve"> udziału w postępowaniu</w:t>
      </w:r>
      <w:r w:rsidRPr="00715F63">
        <w:rPr>
          <w:rFonts w:ascii="Times New Roman" w:hAnsi="Times New Roman"/>
          <w:szCs w:val="24"/>
        </w:rPr>
        <w:t xml:space="preserve">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  </w:t>
      </w:r>
    </w:p>
    <w:p w14:paraId="680FB19C" w14:textId="2A378758" w:rsidR="00FE1767" w:rsidRPr="009339A4" w:rsidRDefault="001E68C3" w:rsidP="00EB11D1">
      <w:pPr>
        <w:pStyle w:val="Standard"/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5.</w:t>
      </w:r>
      <w:r w:rsidR="00662982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.1.</w:t>
      </w:r>
      <w:r w:rsidR="00EF0426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Wykonawca, który polega na zdolnościach lub sytuacji innych podmiotów </w:t>
      </w:r>
      <w:r w:rsidR="009A3198">
        <w:rPr>
          <w:rFonts w:ascii="Times New Roman" w:hAnsi="Times New Roman" w:cs="Times New Roman"/>
          <w:bCs/>
          <w:color w:val="00000A"/>
          <w:sz w:val="24"/>
          <w:szCs w:val="24"/>
        </w:rPr>
        <w:t>musi udowodnić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657E29">
        <w:rPr>
          <w:rFonts w:ascii="Times New Roman" w:hAnsi="Times New Roman" w:cs="Times New Roman"/>
          <w:bCs/>
          <w:color w:val="00000A"/>
          <w:sz w:val="24"/>
          <w:szCs w:val="24"/>
        </w:rPr>
        <w:t>Z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D1DA99B" w14:textId="180F4AF5" w:rsidR="00FE1767" w:rsidRPr="009339A4" w:rsidRDefault="001E68C3" w:rsidP="009A3198">
      <w:pPr>
        <w:pStyle w:val="Standard"/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5.</w:t>
      </w:r>
      <w:r w:rsidR="00662982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.2.</w:t>
      </w:r>
      <w:r w:rsidR="00F851A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EF0426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</w:t>
      </w:r>
      <w:r w:rsidR="00737E9D">
        <w:rPr>
          <w:rFonts w:ascii="Times New Roman" w:hAnsi="Times New Roman" w:cs="Times New Roman"/>
          <w:bCs/>
          <w:color w:val="00000A"/>
          <w:sz w:val="24"/>
          <w:szCs w:val="24"/>
        </w:rPr>
        <w:t>2)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–2</w:t>
      </w:r>
      <w:r w:rsidR="00737E9D">
        <w:rPr>
          <w:rFonts w:ascii="Times New Roman" w:hAnsi="Times New Roman" w:cs="Times New Roman"/>
          <w:bCs/>
          <w:color w:val="00000A"/>
          <w:sz w:val="24"/>
          <w:szCs w:val="24"/>
        </w:rPr>
        <w:t>3)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i ust. 5</w:t>
      </w:r>
      <w:r w:rsidR="00737E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Ustawy PZP.</w:t>
      </w:r>
    </w:p>
    <w:p w14:paraId="3735DC0B" w14:textId="15C153FD" w:rsidR="00584B9C" w:rsidRPr="009A3198" w:rsidRDefault="00584B9C" w:rsidP="00F34548">
      <w:pPr>
        <w:pStyle w:val="druk"/>
        <w:numPr>
          <w:ilvl w:val="1"/>
          <w:numId w:val="56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A3198">
        <w:rPr>
          <w:rFonts w:ascii="Times New Roman" w:hAnsi="Times New Roman"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47F2DDFB" w14:textId="2BA527EC" w:rsidR="00FE1767" w:rsidRPr="009339A4" w:rsidRDefault="001E68C3" w:rsidP="00F34548">
      <w:pPr>
        <w:pStyle w:val="druk"/>
        <w:numPr>
          <w:ilvl w:val="1"/>
          <w:numId w:val="56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9339A4">
        <w:rPr>
          <w:rFonts w:ascii="Times New Roman" w:hAnsi="Times New Roman"/>
          <w:szCs w:val="24"/>
        </w:rPr>
        <w:lastRenderedPageBreak/>
        <w:t>Ocena spełnienia warunków przez Wykonawców zostanie dokonana wg formuły „Spełnia – nie spełnia”, w oparciu o informacje zawarte w dokumentach i</w:t>
      </w:r>
      <w:r w:rsidR="009A3198">
        <w:rPr>
          <w:rFonts w:ascii="Times New Roman" w:hAnsi="Times New Roman"/>
          <w:szCs w:val="24"/>
        </w:rPr>
        <w:t> </w:t>
      </w:r>
      <w:r w:rsidRPr="009339A4">
        <w:rPr>
          <w:rFonts w:ascii="Times New Roman" w:hAnsi="Times New Roman"/>
          <w:szCs w:val="24"/>
        </w:rPr>
        <w:t>oświadczeniach dołączonych do oferty. Z treści załączonych dokumentów i</w:t>
      </w:r>
      <w:r w:rsidR="009A3198">
        <w:rPr>
          <w:rFonts w:ascii="Times New Roman" w:hAnsi="Times New Roman"/>
          <w:szCs w:val="24"/>
        </w:rPr>
        <w:t> </w:t>
      </w:r>
      <w:r w:rsidRPr="009339A4">
        <w:rPr>
          <w:rFonts w:ascii="Times New Roman" w:hAnsi="Times New Roman"/>
          <w:szCs w:val="24"/>
        </w:rPr>
        <w:t>oświadczeń musi wynikać jednoznacznie, iż Wykonawca spełnia wyżej wymienione warunki.</w:t>
      </w:r>
    </w:p>
    <w:p w14:paraId="4B3AC56B" w14:textId="77777777" w:rsidR="00FE1767" w:rsidRPr="009339A4" w:rsidRDefault="001E68C3" w:rsidP="006D6316">
      <w:pPr>
        <w:pStyle w:val="Standard"/>
        <w:tabs>
          <w:tab w:val="center" w:pos="3517"/>
        </w:tabs>
        <w:spacing w:beforeLines="120" w:before="288" w:afterLines="120" w:after="288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339A4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9339A4">
        <w:rPr>
          <w:rFonts w:ascii="Times New Roman" w:hAnsi="Times New Roman" w:cs="Times New Roman"/>
          <w:b/>
          <w:sz w:val="24"/>
          <w:szCs w:val="24"/>
        </w:rPr>
        <w:t>.</w:t>
      </w:r>
      <w:r w:rsidRPr="009339A4">
        <w:rPr>
          <w:rFonts w:ascii="Times New Roman" w:hAnsi="Times New Roman" w:cs="Times New Roman"/>
          <w:b/>
          <w:sz w:val="24"/>
          <w:szCs w:val="24"/>
        </w:rPr>
        <w:tab/>
        <w:t>Podstawy wykluczenia, o których mowa w art. 24 ust. 5 ustawy PZP.</w:t>
      </w:r>
    </w:p>
    <w:p w14:paraId="28B46E8B" w14:textId="1E0C53F2" w:rsidR="00FE1767" w:rsidRPr="009339A4" w:rsidRDefault="00737E9D" w:rsidP="00737E9D">
      <w:pPr>
        <w:pStyle w:val="Standard"/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5a.1.</w:t>
      </w:r>
      <w:r>
        <w:rPr>
          <w:rFonts w:ascii="Times New Roman" w:hAnsi="Times New Roman" w:cs="Times New Roman"/>
          <w:sz w:val="24"/>
          <w:szCs w:val="24"/>
        </w:rPr>
        <w:tab/>
      </w:r>
      <w:r w:rsidR="001E68C3" w:rsidRPr="009339A4">
        <w:rPr>
          <w:rFonts w:ascii="Times New Roman" w:hAnsi="Times New Roman" w:cs="Times New Roman"/>
          <w:sz w:val="24"/>
          <w:szCs w:val="24"/>
        </w:rPr>
        <w:t>Zamawiający wykluczy z postępowania Wykonawcę w przypadkach, o których mowa w art. 24 ust. 1 pkt 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8C3" w:rsidRPr="009339A4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obligatoryjne </w:t>
      </w:r>
      <w:r w:rsidR="001E68C3" w:rsidRPr="009339A4">
        <w:rPr>
          <w:rFonts w:ascii="Times New Roman" w:hAnsi="Times New Roman" w:cs="Times New Roman"/>
          <w:sz w:val="24"/>
          <w:szCs w:val="24"/>
        </w:rPr>
        <w:t>przesłanki wykluczenia).</w:t>
      </w:r>
    </w:p>
    <w:p w14:paraId="2D0187B7" w14:textId="156C30BF" w:rsidR="00FE1767" w:rsidRDefault="00737E9D" w:rsidP="00737E9D">
      <w:pPr>
        <w:pStyle w:val="Standard"/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5a.2.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1E68C3"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Dodatkowo Zamawiający przewiduje wykluczenie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W</w:t>
      </w:r>
      <w:r w:rsidR="001E68C3"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ykonawcy</w:t>
      </w:r>
      <w:r w:rsidR="00B54DB0">
        <w:rPr>
          <w:rFonts w:ascii="Times New Roman" w:hAnsi="Times New Roman" w:cs="Times New Roman"/>
          <w:bCs/>
          <w:color w:val="00000A"/>
          <w:sz w:val="24"/>
          <w:szCs w:val="24"/>
        </w:rPr>
        <w:t>, w przypadkach o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="00B54DB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których mowa </w:t>
      </w:r>
      <w:r w:rsidR="00B54DB0" w:rsidRPr="009339A4">
        <w:rPr>
          <w:rFonts w:ascii="Times New Roman" w:hAnsi="Times New Roman" w:cs="Times New Roman"/>
          <w:sz w:val="24"/>
          <w:szCs w:val="24"/>
        </w:rPr>
        <w:t xml:space="preserve">art. 24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4DB0" w:rsidRPr="009339A4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 1), 2) i 4)</w:t>
      </w:r>
      <w:r w:rsidR="00B54DB0" w:rsidRPr="009339A4">
        <w:rPr>
          <w:rFonts w:ascii="Times New Roman" w:hAnsi="Times New Roman" w:cs="Times New Roman"/>
          <w:sz w:val="24"/>
          <w:szCs w:val="24"/>
        </w:rPr>
        <w:t xml:space="preserve"> 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="00B54DB0" w:rsidRPr="009339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fakultatywne </w:t>
      </w:r>
      <w:r w:rsidR="00B54DB0" w:rsidRPr="009339A4">
        <w:rPr>
          <w:rFonts w:ascii="Times New Roman" w:hAnsi="Times New Roman" w:cs="Times New Roman"/>
          <w:sz w:val="24"/>
          <w:szCs w:val="24"/>
        </w:rPr>
        <w:t>przesłanki wykluczenia)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14:paraId="7296BAC4" w14:textId="58D1954C" w:rsidR="00737E9D" w:rsidRPr="009339A4" w:rsidRDefault="00737E9D" w:rsidP="00737E9D">
      <w:pPr>
        <w:pStyle w:val="Standard"/>
        <w:spacing w:beforeLines="120" w:before="288" w:afterLines="120" w:after="288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Zamawiający wykluczy z postępowania Wykonawcę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C03A51" w14:textId="011EB559" w:rsidR="00FE1767" w:rsidRPr="00737E9D" w:rsidRDefault="00737E9D" w:rsidP="00F34548">
      <w:pPr>
        <w:pStyle w:val="Standard"/>
        <w:numPr>
          <w:ilvl w:val="2"/>
          <w:numId w:val="55"/>
        </w:numPr>
        <w:tabs>
          <w:tab w:val="left" w:pos="1985"/>
        </w:tabs>
        <w:spacing w:beforeLines="120" w:before="288" w:afterLines="120" w:after="288" w:line="276" w:lineRule="auto"/>
        <w:ind w:left="1560" w:hanging="28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w</w:t>
      </w:r>
      <w:r w:rsidR="001E68C3"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9C1704" w:rsidRPr="00737E9D">
        <w:rPr>
          <w:rFonts w:ascii="Times New Roman" w:hAnsi="Times New Roman" w:cs="Times New Roman"/>
          <w:bCs/>
          <w:color w:val="00000A"/>
          <w:sz w:val="24"/>
          <w:szCs w:val="24"/>
        </w:rPr>
        <w:t>Dz. U. z 2019 r. poz. 243, 326, 912 i 1655</w:t>
      </w:r>
      <w:r w:rsidR="001E68C3"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9C1704" w:rsidRPr="00737E9D">
        <w:rPr>
          <w:rFonts w:ascii="Times New Roman" w:hAnsi="Times New Roman" w:cs="Times New Roman"/>
          <w:bCs/>
          <w:color w:val="00000A"/>
          <w:sz w:val="24"/>
          <w:szCs w:val="24"/>
        </w:rPr>
        <w:t>Dz. U. z 2019 r. poz. 498, 912, 1495 i 1655</w:t>
      </w:r>
      <w:r w:rsidR="001E68C3"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14:paraId="182509D3" w14:textId="77E90BA3" w:rsidR="009C1704" w:rsidRPr="00737E9D" w:rsidRDefault="009C1704" w:rsidP="00F34548">
      <w:pPr>
        <w:pStyle w:val="Standard"/>
        <w:numPr>
          <w:ilvl w:val="2"/>
          <w:numId w:val="55"/>
        </w:numPr>
        <w:tabs>
          <w:tab w:val="left" w:pos="1985"/>
        </w:tabs>
        <w:spacing w:beforeLines="120" w:before="288" w:afterLines="120" w:after="288" w:line="276" w:lineRule="auto"/>
        <w:ind w:left="1560" w:hanging="28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37E9D">
        <w:rPr>
          <w:rFonts w:ascii="Times New Roman" w:hAnsi="Times New Roman" w:cs="Times New Roman"/>
          <w:bCs/>
          <w:color w:val="00000A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F8A102B" w14:textId="6B97D23D" w:rsidR="00FE1767" w:rsidRPr="00737E9D" w:rsidRDefault="001E68C3" w:rsidP="00F34548">
      <w:pPr>
        <w:pStyle w:val="Standard"/>
        <w:numPr>
          <w:ilvl w:val="2"/>
          <w:numId w:val="55"/>
        </w:numPr>
        <w:tabs>
          <w:tab w:val="left" w:pos="1985"/>
        </w:tabs>
        <w:spacing w:beforeLines="120" w:before="288" w:afterLines="120" w:after="288" w:line="276" w:lineRule="auto"/>
        <w:ind w:left="1560" w:hanging="28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</w:t>
      </w:r>
      <w:r w:rsidR="00737E9D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14:paraId="75A6E1FF" w14:textId="20948388" w:rsidR="00863DCC" w:rsidRPr="00863DCC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CC">
        <w:rPr>
          <w:rFonts w:ascii="Times New Roman" w:hAnsi="Times New Roman" w:cs="Times New Roman"/>
          <w:b/>
          <w:sz w:val="24"/>
          <w:szCs w:val="24"/>
        </w:rPr>
        <w:t>Wykaz oświadczeń lub dokumentów, potwierdzających spełnianie warunków udziału w</w:t>
      </w:r>
      <w:r w:rsidR="006D6316" w:rsidRPr="00863DCC">
        <w:rPr>
          <w:rFonts w:ascii="Times New Roman" w:hAnsi="Times New Roman" w:cs="Times New Roman"/>
          <w:b/>
          <w:sz w:val="24"/>
          <w:szCs w:val="24"/>
        </w:rPr>
        <w:t> </w:t>
      </w:r>
      <w:r w:rsidRPr="00863DCC">
        <w:rPr>
          <w:rFonts w:ascii="Times New Roman" w:hAnsi="Times New Roman" w:cs="Times New Roman"/>
          <w:b/>
          <w:sz w:val="24"/>
          <w:szCs w:val="24"/>
        </w:rPr>
        <w:t>postępowaniu oraz brak podstaw wykluczenia.</w:t>
      </w:r>
    </w:p>
    <w:p w14:paraId="3CAE8BEB" w14:textId="6AA71A18" w:rsidR="00CA0EFE" w:rsidRDefault="000F3CE9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0F3CE9">
        <w:rPr>
          <w:rFonts w:ascii="Times New Roman" w:hAnsi="Times New Roman"/>
          <w:szCs w:val="24"/>
        </w:rPr>
        <w:t xml:space="preserve">W celu potwierdzenia spełniania warunków, o których mowa w Rozdz. V </w:t>
      </w:r>
      <w:r>
        <w:rPr>
          <w:rFonts w:ascii="Times New Roman" w:hAnsi="Times New Roman"/>
          <w:szCs w:val="24"/>
        </w:rPr>
        <w:t>pkt. 5.2.</w:t>
      </w:r>
      <w:r w:rsidR="002A2611">
        <w:rPr>
          <w:rFonts w:ascii="Times New Roman" w:hAnsi="Times New Roman"/>
          <w:szCs w:val="24"/>
        </w:rPr>
        <w:t xml:space="preserve"> SIWZ</w:t>
      </w:r>
      <w:r>
        <w:rPr>
          <w:rFonts w:ascii="Times New Roman" w:hAnsi="Times New Roman"/>
          <w:szCs w:val="24"/>
        </w:rPr>
        <w:t xml:space="preserve"> </w:t>
      </w:r>
      <w:r w:rsidRPr="000F3CE9">
        <w:rPr>
          <w:rFonts w:ascii="Times New Roman" w:hAnsi="Times New Roman"/>
          <w:szCs w:val="24"/>
        </w:rPr>
        <w:t>oraz niepodlegani</w:t>
      </w:r>
      <w:r>
        <w:rPr>
          <w:rFonts w:ascii="Times New Roman" w:hAnsi="Times New Roman"/>
          <w:szCs w:val="24"/>
        </w:rPr>
        <w:t>a</w:t>
      </w:r>
      <w:r w:rsidRPr="000F3CE9">
        <w:rPr>
          <w:rFonts w:ascii="Times New Roman" w:hAnsi="Times New Roman"/>
          <w:szCs w:val="24"/>
        </w:rPr>
        <w:t xml:space="preserve"> wykluczeniu z postępowania</w:t>
      </w:r>
      <w:r>
        <w:rPr>
          <w:rFonts w:ascii="Times New Roman" w:hAnsi="Times New Roman"/>
          <w:szCs w:val="24"/>
        </w:rPr>
        <w:t xml:space="preserve">, o których mowa w Rozdz. V pkt. 5.1. </w:t>
      </w:r>
      <w:r w:rsidR="002A2611">
        <w:rPr>
          <w:rFonts w:ascii="Times New Roman" w:hAnsi="Times New Roman"/>
          <w:szCs w:val="24"/>
        </w:rPr>
        <w:t xml:space="preserve">SIWZ </w:t>
      </w:r>
      <w:r>
        <w:rPr>
          <w:rFonts w:ascii="Times New Roman" w:hAnsi="Times New Roman"/>
          <w:szCs w:val="24"/>
        </w:rPr>
        <w:t xml:space="preserve">i w Rozdz.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pkt. 5a.2.</w:t>
      </w:r>
      <w:r w:rsidR="002A2611">
        <w:rPr>
          <w:rFonts w:ascii="Times New Roman" w:hAnsi="Times New Roman"/>
          <w:szCs w:val="24"/>
        </w:rPr>
        <w:t xml:space="preserve"> SIWZ</w:t>
      </w:r>
      <w:r>
        <w:rPr>
          <w:rFonts w:ascii="Times New Roman" w:hAnsi="Times New Roman"/>
          <w:szCs w:val="24"/>
        </w:rPr>
        <w:t>,</w:t>
      </w:r>
      <w:r w:rsidRPr="000F3CE9">
        <w:rPr>
          <w:rFonts w:ascii="Times New Roman" w:hAnsi="Times New Roman"/>
          <w:szCs w:val="24"/>
        </w:rPr>
        <w:t xml:space="preserve"> Wykonawca ma obowiązek złożyć następujące dokumenty</w:t>
      </w:r>
      <w:r>
        <w:rPr>
          <w:rFonts w:ascii="Times New Roman" w:hAnsi="Times New Roman"/>
          <w:szCs w:val="24"/>
        </w:rPr>
        <w:t>:</w:t>
      </w:r>
    </w:p>
    <w:p w14:paraId="4D0268B9" w14:textId="3FBBF2F9" w:rsidR="000F3CE9" w:rsidRDefault="000F3CE9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 w:rsidRPr="002A2611">
        <w:rPr>
          <w:rFonts w:ascii="Times New Roman" w:hAnsi="Times New Roman"/>
          <w:b/>
          <w:bCs/>
          <w:szCs w:val="24"/>
        </w:rPr>
        <w:lastRenderedPageBreak/>
        <w:t>Aktualny odpis z właściwego rejestru lub z Centralnej Ewidencji i</w:t>
      </w:r>
      <w:r w:rsidR="002A2611">
        <w:rPr>
          <w:rFonts w:ascii="Times New Roman" w:hAnsi="Times New Roman"/>
          <w:b/>
          <w:bCs/>
          <w:szCs w:val="24"/>
        </w:rPr>
        <w:t> </w:t>
      </w:r>
      <w:r w:rsidRPr="002A2611">
        <w:rPr>
          <w:rFonts w:ascii="Times New Roman" w:hAnsi="Times New Roman"/>
          <w:b/>
          <w:bCs/>
          <w:szCs w:val="24"/>
        </w:rPr>
        <w:t>Informacji o Działalności Gospodarczej</w:t>
      </w:r>
      <w:r w:rsidRPr="000F3CE9">
        <w:rPr>
          <w:rFonts w:ascii="Times New Roman" w:hAnsi="Times New Roman"/>
          <w:szCs w:val="24"/>
        </w:rPr>
        <w:t>, jeżeli odrębne przepisy wymagają wpisu do rejestru lub ewidencji, wystawione nie wcześniej niż 6 miesięcy przed upływem terminu składania ofert. Jeżeli Wykonawcy wspólnie ubiegają się o</w:t>
      </w:r>
      <w:r w:rsidR="00AA68FB">
        <w:rPr>
          <w:rFonts w:ascii="Times New Roman" w:hAnsi="Times New Roman"/>
          <w:szCs w:val="24"/>
        </w:rPr>
        <w:t> </w:t>
      </w:r>
      <w:r w:rsidRPr="000F3CE9">
        <w:rPr>
          <w:rFonts w:ascii="Times New Roman" w:hAnsi="Times New Roman"/>
          <w:szCs w:val="24"/>
        </w:rPr>
        <w:t>udzielenie zamówienia dokument ten składa każdy z nich.</w:t>
      </w:r>
      <w:r w:rsidR="00D2772B">
        <w:rPr>
          <w:rFonts w:ascii="Times New Roman" w:hAnsi="Times New Roman"/>
          <w:szCs w:val="24"/>
        </w:rPr>
        <w:t xml:space="preserve"> </w:t>
      </w:r>
    </w:p>
    <w:p w14:paraId="2865083C" w14:textId="651AB7BC" w:rsidR="00883CA1" w:rsidRDefault="00883CA1" w:rsidP="00883CA1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  <w:szCs w:val="24"/>
        </w:rPr>
      </w:pPr>
      <w:r w:rsidRPr="00883CA1">
        <w:rPr>
          <w:rFonts w:ascii="Times New Roman" w:hAnsi="Times New Roman"/>
          <w:szCs w:val="24"/>
        </w:rPr>
        <w:t xml:space="preserve">Wykonawca nie jest obowiązany do złożenia </w:t>
      </w:r>
      <w:r>
        <w:rPr>
          <w:rFonts w:ascii="Times New Roman" w:hAnsi="Times New Roman"/>
          <w:szCs w:val="24"/>
        </w:rPr>
        <w:t>ww.</w:t>
      </w:r>
      <w:r w:rsidRPr="00883CA1">
        <w:rPr>
          <w:rFonts w:ascii="Times New Roman" w:hAnsi="Times New Roman"/>
          <w:szCs w:val="24"/>
        </w:rPr>
        <w:t xml:space="preserve"> dokument</w:t>
      </w:r>
      <w:r>
        <w:rPr>
          <w:rFonts w:ascii="Times New Roman" w:hAnsi="Times New Roman"/>
          <w:szCs w:val="24"/>
        </w:rPr>
        <w:t>u</w:t>
      </w:r>
      <w:r w:rsidRPr="00883CA1">
        <w:rPr>
          <w:rFonts w:ascii="Times New Roman" w:hAnsi="Times New Roman"/>
          <w:szCs w:val="24"/>
        </w:rPr>
        <w:t xml:space="preserve">, jeżeli </w:t>
      </w:r>
      <w:r>
        <w:rPr>
          <w:rFonts w:ascii="Times New Roman" w:hAnsi="Times New Roman"/>
          <w:szCs w:val="24"/>
        </w:rPr>
        <w:t>Z</w:t>
      </w:r>
      <w:r w:rsidRPr="00883CA1">
        <w:rPr>
          <w:rFonts w:ascii="Times New Roman" w:hAnsi="Times New Roman"/>
          <w:szCs w:val="24"/>
        </w:rPr>
        <w:t xml:space="preserve">amawiający posiada oświadczenia lub dokumenty dotyczące tego </w:t>
      </w:r>
      <w:r w:rsidR="00C76560">
        <w:rPr>
          <w:rFonts w:ascii="Times New Roman" w:hAnsi="Times New Roman"/>
          <w:szCs w:val="24"/>
        </w:rPr>
        <w:t>W</w:t>
      </w:r>
      <w:r w:rsidRPr="00883CA1">
        <w:rPr>
          <w:rFonts w:ascii="Times New Roman" w:hAnsi="Times New Roman"/>
          <w:szCs w:val="24"/>
        </w:rPr>
        <w:t>ykonawcy lub może je uzyskać za pomocą bezpłatnych i ogólnodostępnych baz danych, w</w:t>
      </w:r>
      <w:r>
        <w:rPr>
          <w:rFonts w:ascii="Times New Roman" w:hAnsi="Times New Roman"/>
          <w:szCs w:val="24"/>
        </w:rPr>
        <w:t> </w:t>
      </w:r>
      <w:r w:rsidRPr="00883CA1">
        <w:rPr>
          <w:rFonts w:ascii="Times New Roman" w:hAnsi="Times New Roman"/>
          <w:szCs w:val="24"/>
        </w:rPr>
        <w:t>szczególności rejestrów publicznych w rozumieniu ustawy z dnia 17 lutego 2005</w:t>
      </w:r>
      <w:r>
        <w:rPr>
          <w:rFonts w:ascii="Times New Roman" w:hAnsi="Times New Roman"/>
          <w:szCs w:val="24"/>
        </w:rPr>
        <w:t> </w:t>
      </w:r>
      <w:r w:rsidRPr="00883CA1">
        <w:rPr>
          <w:rFonts w:ascii="Times New Roman" w:hAnsi="Times New Roman"/>
          <w:szCs w:val="24"/>
        </w:rPr>
        <w:t>r. o informatyzacji działalności podmiotów realizujących zadania publiczne (Dz. U. z 2019 r. poz. 700, 730, 848 i 1590).</w:t>
      </w:r>
      <w:r w:rsidR="00291D1B">
        <w:rPr>
          <w:rFonts w:ascii="Times New Roman" w:hAnsi="Times New Roman"/>
          <w:szCs w:val="24"/>
        </w:rPr>
        <w:t xml:space="preserve"> W powyższej sytuacji (art. 26 ust. 6 ustawy PZP), Wykonawca jest zobowiązany w ofercie wskazać, bezpłatną i </w:t>
      </w:r>
      <w:r w:rsidR="00291D1B" w:rsidRPr="00883CA1">
        <w:rPr>
          <w:rFonts w:ascii="Times New Roman" w:hAnsi="Times New Roman"/>
          <w:szCs w:val="24"/>
        </w:rPr>
        <w:t>ogólnodostępn</w:t>
      </w:r>
      <w:r w:rsidR="00291D1B">
        <w:rPr>
          <w:rFonts w:ascii="Times New Roman" w:hAnsi="Times New Roman"/>
          <w:szCs w:val="24"/>
        </w:rPr>
        <w:t>ą</w:t>
      </w:r>
      <w:r w:rsidR="00291D1B" w:rsidRPr="00883CA1">
        <w:rPr>
          <w:rFonts w:ascii="Times New Roman" w:hAnsi="Times New Roman"/>
          <w:szCs w:val="24"/>
        </w:rPr>
        <w:t xml:space="preserve"> baz</w:t>
      </w:r>
      <w:r w:rsidR="00291D1B">
        <w:rPr>
          <w:rFonts w:ascii="Times New Roman" w:hAnsi="Times New Roman"/>
          <w:szCs w:val="24"/>
        </w:rPr>
        <w:t>ę</w:t>
      </w:r>
      <w:r w:rsidR="00291D1B" w:rsidRPr="00883CA1">
        <w:rPr>
          <w:rFonts w:ascii="Times New Roman" w:hAnsi="Times New Roman"/>
          <w:szCs w:val="24"/>
        </w:rPr>
        <w:t xml:space="preserve"> danych</w:t>
      </w:r>
      <w:r w:rsidR="00291D1B">
        <w:rPr>
          <w:rFonts w:ascii="Times New Roman" w:hAnsi="Times New Roman"/>
          <w:szCs w:val="24"/>
        </w:rPr>
        <w:t>, z któr</w:t>
      </w:r>
      <w:r w:rsidR="00C76560">
        <w:rPr>
          <w:rFonts w:ascii="Times New Roman" w:hAnsi="Times New Roman"/>
          <w:szCs w:val="24"/>
        </w:rPr>
        <w:t>ej</w:t>
      </w:r>
      <w:r w:rsidR="00291D1B">
        <w:rPr>
          <w:rFonts w:ascii="Times New Roman" w:hAnsi="Times New Roman"/>
          <w:szCs w:val="24"/>
        </w:rPr>
        <w:t xml:space="preserve"> Zamawiający może dokument uzyskać.</w:t>
      </w:r>
    </w:p>
    <w:p w14:paraId="34A889BD" w14:textId="5FAF5E09" w:rsidR="000F3CE9" w:rsidRPr="00A76A1E" w:rsidRDefault="00A76A1E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 w:rsidRPr="00A76A1E">
        <w:rPr>
          <w:rFonts w:ascii="Times New Roman" w:hAnsi="Times New Roman"/>
        </w:rPr>
        <w:t xml:space="preserve">Wypełnione i podpisane Oświadczenie </w:t>
      </w:r>
      <w:r w:rsidRPr="002A2611">
        <w:rPr>
          <w:rFonts w:ascii="Times New Roman" w:hAnsi="Times New Roman"/>
        </w:rPr>
        <w:t xml:space="preserve">Wykonawcy </w:t>
      </w:r>
      <w:r w:rsidRPr="00A76A1E">
        <w:rPr>
          <w:rFonts w:ascii="Times New Roman" w:hAnsi="Times New Roman"/>
        </w:rPr>
        <w:t xml:space="preserve">dotyczące przesłanek wykluczenia z postępowania, którego wzór stanowi </w:t>
      </w:r>
      <w:r w:rsidR="00402B0E">
        <w:rPr>
          <w:rFonts w:ascii="Times New Roman" w:hAnsi="Times New Roman"/>
          <w:b/>
          <w:bCs/>
        </w:rPr>
        <w:t>Z</w:t>
      </w:r>
      <w:r w:rsidRPr="002A2611">
        <w:rPr>
          <w:rFonts w:ascii="Times New Roman" w:hAnsi="Times New Roman"/>
          <w:b/>
          <w:bCs/>
        </w:rPr>
        <w:t>ałącznik nr 2 do SIWZ</w:t>
      </w:r>
      <w:r w:rsidRPr="00A76A1E">
        <w:rPr>
          <w:rFonts w:ascii="Times New Roman" w:hAnsi="Times New Roman"/>
        </w:rPr>
        <w:t>. Jeżeli Wykonawcy wspólnie ubiegają się o udzielenie zamówienia</w:t>
      </w:r>
      <w:r w:rsidR="00D2772B">
        <w:rPr>
          <w:rFonts w:ascii="Times New Roman" w:hAnsi="Times New Roman"/>
        </w:rPr>
        <w:t>, ww. dokument</w:t>
      </w:r>
      <w:r w:rsidRPr="00A76A1E">
        <w:rPr>
          <w:rFonts w:ascii="Times New Roman" w:hAnsi="Times New Roman"/>
        </w:rPr>
        <w:t>, składa każdy z Wykonawców oddzielnie.</w:t>
      </w:r>
    </w:p>
    <w:p w14:paraId="091ED164" w14:textId="5428A4EB" w:rsidR="00A76A1E" w:rsidRPr="00AE06E3" w:rsidRDefault="00D2772B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 w:rsidRPr="00A76A1E">
        <w:rPr>
          <w:rFonts w:ascii="Times New Roman" w:hAnsi="Times New Roman"/>
        </w:rPr>
        <w:t xml:space="preserve">Wypełnione i podpisane </w:t>
      </w:r>
      <w:r w:rsidR="000C1399">
        <w:rPr>
          <w:rFonts w:ascii="Times New Roman" w:hAnsi="Times New Roman"/>
        </w:rPr>
        <w:t>O</w:t>
      </w:r>
      <w:r w:rsidRPr="00A76A1E">
        <w:rPr>
          <w:rFonts w:ascii="Times New Roman" w:hAnsi="Times New Roman"/>
        </w:rPr>
        <w:t>świadczenie</w:t>
      </w:r>
      <w:r w:rsidR="000C1399">
        <w:rPr>
          <w:rFonts w:ascii="Times New Roman" w:hAnsi="Times New Roman"/>
        </w:rPr>
        <w:t xml:space="preserve"> Wykonawcy</w:t>
      </w:r>
      <w:r w:rsidRPr="00A76A1E">
        <w:rPr>
          <w:rFonts w:ascii="Times New Roman" w:hAnsi="Times New Roman"/>
        </w:rPr>
        <w:t xml:space="preserve"> o spełnianiu warunków udziału w postępowaniu</w:t>
      </w:r>
      <w:r w:rsidR="00AE06E3">
        <w:rPr>
          <w:rFonts w:ascii="Times New Roman" w:hAnsi="Times New Roman"/>
        </w:rPr>
        <w:t xml:space="preserve">, w tym </w:t>
      </w:r>
      <w:r w:rsidR="002A2611">
        <w:rPr>
          <w:rFonts w:ascii="Times New Roman" w:hAnsi="Times New Roman"/>
        </w:rPr>
        <w:t>w</w:t>
      </w:r>
      <w:r w:rsidR="00AE06E3" w:rsidRPr="00AE06E3">
        <w:rPr>
          <w:rFonts w:ascii="Times New Roman" w:hAnsi="Times New Roman"/>
        </w:rPr>
        <w:t>ykaz wykonanych głównych dostaw, w</w:t>
      </w:r>
      <w:r w:rsidR="000C1399">
        <w:rPr>
          <w:rFonts w:ascii="Times New Roman" w:hAnsi="Times New Roman"/>
        </w:rPr>
        <w:t> </w:t>
      </w:r>
      <w:r w:rsidR="00AE06E3" w:rsidRPr="00AE06E3">
        <w:rPr>
          <w:rFonts w:ascii="Times New Roman" w:hAnsi="Times New Roman"/>
        </w:rPr>
        <w:t>okresie ostatnich 3 lat przed upływem terminu składania ofert, a jeżeli okres prowadzenia działalności jest krótszy – w tym okresie</w:t>
      </w:r>
      <w:r w:rsidR="00AE06E3">
        <w:rPr>
          <w:rFonts w:ascii="Times New Roman" w:hAnsi="Times New Roman"/>
        </w:rPr>
        <w:t xml:space="preserve">, </w:t>
      </w:r>
      <w:r w:rsidRPr="00A76A1E">
        <w:rPr>
          <w:rFonts w:ascii="Times New Roman" w:hAnsi="Times New Roman"/>
        </w:rPr>
        <w:t>któr</w:t>
      </w:r>
      <w:r w:rsidR="00AE06E3">
        <w:rPr>
          <w:rFonts w:ascii="Times New Roman" w:hAnsi="Times New Roman"/>
        </w:rPr>
        <w:t>ego</w:t>
      </w:r>
      <w:r w:rsidRPr="00A76A1E">
        <w:rPr>
          <w:rFonts w:ascii="Times New Roman" w:hAnsi="Times New Roman"/>
        </w:rPr>
        <w:t xml:space="preserve"> wzór stanowi </w:t>
      </w:r>
      <w:r w:rsidR="00402B0E">
        <w:rPr>
          <w:rFonts w:ascii="Times New Roman" w:hAnsi="Times New Roman"/>
          <w:b/>
          <w:bCs/>
        </w:rPr>
        <w:t>Z</w:t>
      </w:r>
      <w:r w:rsidRPr="002A2611">
        <w:rPr>
          <w:rFonts w:ascii="Times New Roman" w:hAnsi="Times New Roman"/>
          <w:b/>
          <w:bCs/>
        </w:rPr>
        <w:t xml:space="preserve">ałącznik nr </w:t>
      </w:r>
      <w:r w:rsidR="00AE06E3" w:rsidRPr="002A2611">
        <w:rPr>
          <w:rFonts w:ascii="Times New Roman" w:hAnsi="Times New Roman"/>
          <w:b/>
          <w:bCs/>
        </w:rPr>
        <w:t>6</w:t>
      </w:r>
      <w:r w:rsidRPr="002A2611">
        <w:rPr>
          <w:rFonts w:ascii="Times New Roman" w:hAnsi="Times New Roman"/>
          <w:b/>
          <w:bCs/>
        </w:rPr>
        <w:t xml:space="preserve"> do SIWZ</w:t>
      </w:r>
      <w:r w:rsidRPr="00A76A1E">
        <w:rPr>
          <w:rFonts w:ascii="Times New Roman" w:hAnsi="Times New Roman"/>
        </w:rPr>
        <w:t>. Jeżeli Wykonawcy wspólnie ubiegają się o udzielenie zamówienia</w:t>
      </w:r>
      <w:r w:rsidR="00AE06E3">
        <w:rPr>
          <w:rFonts w:ascii="Times New Roman" w:hAnsi="Times New Roman"/>
        </w:rPr>
        <w:t>, ww.</w:t>
      </w:r>
      <w:r w:rsidRPr="00A76A1E">
        <w:rPr>
          <w:rFonts w:ascii="Times New Roman" w:hAnsi="Times New Roman"/>
        </w:rPr>
        <w:t xml:space="preserve"> dokument</w:t>
      </w:r>
      <w:r w:rsidR="00AE06E3">
        <w:rPr>
          <w:rFonts w:ascii="Times New Roman" w:hAnsi="Times New Roman"/>
        </w:rPr>
        <w:t xml:space="preserve"> </w:t>
      </w:r>
      <w:r w:rsidRPr="00A76A1E">
        <w:rPr>
          <w:rFonts w:ascii="Times New Roman" w:hAnsi="Times New Roman"/>
        </w:rPr>
        <w:t>składa przynajmniej jeden Wykonawca</w:t>
      </w:r>
      <w:r w:rsidR="00AE06E3">
        <w:rPr>
          <w:rFonts w:ascii="Times New Roman" w:hAnsi="Times New Roman"/>
        </w:rPr>
        <w:t>.</w:t>
      </w:r>
    </w:p>
    <w:p w14:paraId="2577F5B3" w14:textId="77777777" w:rsidR="002A2611" w:rsidRDefault="00AE06E3" w:rsidP="00AE06E3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</w:rPr>
      </w:pPr>
      <w:r w:rsidRPr="00AE06E3">
        <w:rPr>
          <w:rFonts w:ascii="Times New Roman" w:hAnsi="Times New Roman"/>
        </w:rPr>
        <w:t xml:space="preserve">Poprzez określenie głównych dostaw </w:t>
      </w:r>
      <w:r>
        <w:rPr>
          <w:rFonts w:ascii="Times New Roman" w:hAnsi="Times New Roman"/>
        </w:rPr>
        <w:t>Z</w:t>
      </w:r>
      <w:r w:rsidRPr="00AE06E3">
        <w:rPr>
          <w:rFonts w:ascii="Times New Roman" w:hAnsi="Times New Roman"/>
        </w:rPr>
        <w:t>amawiający rozumie te zamówienia, które spełniają wymagania z Rozdz</w:t>
      </w:r>
      <w:r>
        <w:rPr>
          <w:rFonts w:ascii="Times New Roman" w:hAnsi="Times New Roman"/>
        </w:rPr>
        <w:t>. V pkt. 5.2.3</w:t>
      </w:r>
      <w:r w:rsidR="002A2611">
        <w:rPr>
          <w:rFonts w:ascii="Times New Roman" w:hAnsi="Times New Roman"/>
        </w:rPr>
        <w:t>.</w:t>
      </w:r>
      <w:r w:rsidRPr="00AE06E3">
        <w:rPr>
          <w:rFonts w:ascii="Times New Roman" w:hAnsi="Times New Roman"/>
        </w:rPr>
        <w:t xml:space="preserve"> SIWZ. </w:t>
      </w:r>
    </w:p>
    <w:p w14:paraId="59377A2E" w14:textId="691D7EA7" w:rsidR="00AE06E3" w:rsidRDefault="00AE06E3" w:rsidP="00AE06E3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  <w:u w:val="single"/>
        </w:rPr>
      </w:pPr>
      <w:r w:rsidRPr="002A2611">
        <w:rPr>
          <w:rFonts w:ascii="Times New Roman" w:hAnsi="Times New Roman"/>
          <w:u w:val="single"/>
        </w:rPr>
        <w:t xml:space="preserve">Do </w:t>
      </w:r>
      <w:r w:rsidR="002A2611" w:rsidRPr="002A2611">
        <w:rPr>
          <w:rFonts w:ascii="Times New Roman" w:hAnsi="Times New Roman"/>
          <w:u w:val="single"/>
        </w:rPr>
        <w:t>dokumentu</w:t>
      </w:r>
      <w:r w:rsidRPr="002A2611">
        <w:rPr>
          <w:rFonts w:ascii="Times New Roman" w:hAnsi="Times New Roman"/>
          <w:u w:val="single"/>
        </w:rPr>
        <w:t xml:space="preserve"> należy załączyć dowody potwierdzające, czy dostawy zostały wykonane lub są wykonywane należycie.</w:t>
      </w:r>
    </w:p>
    <w:p w14:paraId="2B90B4AC" w14:textId="41B04C87" w:rsidR="00594DD7" w:rsidRDefault="00594DD7" w:rsidP="00AE06E3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</w:rPr>
      </w:pPr>
      <w:r w:rsidRPr="00594DD7">
        <w:rPr>
          <w:rFonts w:ascii="Times New Roman" w:hAnsi="Times New Roman"/>
        </w:rPr>
        <w:t xml:space="preserve">W przypadku gdy Zamawiający jest podmiotem, na rzecz którego dostawy wskazane w wykazie dostaw, zostały wcześniej wykonane, </w:t>
      </w:r>
      <w:r>
        <w:rPr>
          <w:rFonts w:ascii="Times New Roman" w:hAnsi="Times New Roman"/>
        </w:rPr>
        <w:t>W</w:t>
      </w:r>
      <w:r w:rsidRPr="00594DD7">
        <w:rPr>
          <w:rFonts w:ascii="Times New Roman" w:hAnsi="Times New Roman"/>
        </w:rPr>
        <w:t>ykonawca nie ma obowiązku przedkładania dowodów</w:t>
      </w:r>
      <w:r>
        <w:rPr>
          <w:rFonts w:ascii="Times New Roman" w:hAnsi="Times New Roman"/>
        </w:rPr>
        <w:t>.</w:t>
      </w:r>
    </w:p>
    <w:p w14:paraId="1FD5D332" w14:textId="32F0D004" w:rsidR="005B1568" w:rsidRPr="005B1568" w:rsidRDefault="005B1568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</w:rPr>
      </w:pPr>
      <w:r w:rsidRPr="005B1568">
        <w:rPr>
          <w:rFonts w:ascii="Times New Roman" w:hAnsi="Times New Roman"/>
          <w:szCs w:val="24"/>
          <w:u w:val="single"/>
        </w:rPr>
        <w:t>Wykonawca w terminie 3 dni od dnia zamieszczenia na stronie internetowej informacji</w:t>
      </w:r>
      <w:r w:rsidRPr="009339A4">
        <w:rPr>
          <w:rFonts w:ascii="Times New Roman" w:hAnsi="Times New Roman"/>
          <w:szCs w:val="24"/>
        </w:rPr>
        <w:t xml:space="preserve">, o której mowa w art. 86 ust. 5 ustawy PZP, przekaże </w:t>
      </w:r>
      <w:r>
        <w:rPr>
          <w:rFonts w:ascii="Times New Roman" w:hAnsi="Times New Roman"/>
          <w:szCs w:val="24"/>
        </w:rPr>
        <w:t>Z</w:t>
      </w:r>
      <w:r w:rsidRPr="009339A4">
        <w:rPr>
          <w:rFonts w:ascii="Times New Roman" w:hAnsi="Times New Roman"/>
          <w:szCs w:val="24"/>
        </w:rPr>
        <w:t xml:space="preserve">amawiającemu </w:t>
      </w:r>
      <w:r w:rsidR="00CA3960">
        <w:rPr>
          <w:rFonts w:ascii="Times New Roman" w:hAnsi="Times New Roman"/>
          <w:szCs w:val="24"/>
        </w:rPr>
        <w:t>O</w:t>
      </w:r>
      <w:r w:rsidRPr="009339A4">
        <w:rPr>
          <w:rFonts w:ascii="Times New Roman" w:hAnsi="Times New Roman"/>
          <w:szCs w:val="24"/>
        </w:rPr>
        <w:t xml:space="preserve">świadczenie </w:t>
      </w:r>
      <w:r w:rsidR="00CA3960">
        <w:rPr>
          <w:rFonts w:ascii="Times New Roman" w:hAnsi="Times New Roman"/>
          <w:szCs w:val="24"/>
        </w:rPr>
        <w:t xml:space="preserve">Wykonawcy </w:t>
      </w:r>
      <w:r w:rsidRPr="009339A4">
        <w:rPr>
          <w:rFonts w:ascii="Times New Roman" w:hAnsi="Times New Roman"/>
          <w:szCs w:val="24"/>
        </w:rPr>
        <w:t>o przynależności lub braku przynależności do tej samej grupy kapitałowej, o której mowa w art. 24 ust. 1 pkt 23 ustawy PZP</w:t>
      </w:r>
      <w:r>
        <w:rPr>
          <w:rFonts w:ascii="Times New Roman" w:hAnsi="Times New Roman"/>
          <w:szCs w:val="24"/>
        </w:rPr>
        <w:t xml:space="preserve">, którego </w:t>
      </w:r>
      <w:r w:rsidRPr="00A76A1E">
        <w:rPr>
          <w:rFonts w:ascii="Times New Roman" w:hAnsi="Times New Roman"/>
        </w:rPr>
        <w:t xml:space="preserve">wzór stanowi </w:t>
      </w:r>
      <w:r w:rsidR="00402B0E">
        <w:rPr>
          <w:rFonts w:ascii="Times New Roman" w:hAnsi="Times New Roman"/>
          <w:b/>
          <w:bCs/>
        </w:rPr>
        <w:t>Z</w:t>
      </w:r>
      <w:r w:rsidRPr="002A2611">
        <w:rPr>
          <w:rFonts w:ascii="Times New Roman" w:hAnsi="Times New Roman"/>
          <w:b/>
          <w:bCs/>
        </w:rPr>
        <w:t xml:space="preserve">ałącznik nr </w:t>
      </w:r>
      <w:r>
        <w:rPr>
          <w:rFonts w:ascii="Times New Roman" w:hAnsi="Times New Roman"/>
          <w:b/>
          <w:bCs/>
        </w:rPr>
        <w:t>3</w:t>
      </w:r>
      <w:r w:rsidRPr="002A2611">
        <w:rPr>
          <w:rFonts w:ascii="Times New Roman" w:hAnsi="Times New Roman"/>
          <w:b/>
          <w:bCs/>
        </w:rPr>
        <w:t xml:space="preserve"> do SIWZ</w:t>
      </w:r>
      <w:r>
        <w:rPr>
          <w:rFonts w:ascii="Times New Roman" w:hAnsi="Times New Roman"/>
          <w:b/>
          <w:bCs/>
        </w:rPr>
        <w:t>.</w:t>
      </w:r>
      <w:r w:rsidRPr="009339A4">
        <w:rPr>
          <w:rFonts w:ascii="Times New Roman" w:hAnsi="Times New Roman"/>
          <w:szCs w:val="24"/>
        </w:rPr>
        <w:t xml:space="preserve"> </w:t>
      </w:r>
      <w:r w:rsidR="00794AEF" w:rsidRPr="009339A4">
        <w:rPr>
          <w:rFonts w:ascii="Times New Roman" w:hAnsi="Times New Roman"/>
          <w:szCs w:val="24"/>
        </w:rPr>
        <w:t>Wraz ze złożeniem oświadczenia, wykonawca może przedstawić dowody, że powiązania z innym wykonawcą nie prowadzą do zakłócenia konkurencji w postępowaniu o udzielenie zamówienia</w:t>
      </w:r>
      <w:r w:rsidR="00E02D7A">
        <w:rPr>
          <w:rFonts w:ascii="Times New Roman" w:hAnsi="Times New Roman"/>
          <w:szCs w:val="24"/>
        </w:rPr>
        <w:t>.</w:t>
      </w:r>
    </w:p>
    <w:p w14:paraId="4D008ECE" w14:textId="674317C6" w:rsidR="00AA68FB" w:rsidRDefault="00073049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073049">
        <w:rPr>
          <w:rFonts w:ascii="Times New Roman" w:hAnsi="Times New Roman"/>
        </w:rPr>
        <w:lastRenderedPageBreak/>
        <w:t>Poza powyżej wymienionymi dokumentami i oświadczeniami Wykonawca ma obowiązek złożyć</w:t>
      </w:r>
      <w:r w:rsidR="00AA68FB" w:rsidRPr="00073049">
        <w:rPr>
          <w:rFonts w:ascii="Times New Roman" w:hAnsi="Times New Roman"/>
          <w:szCs w:val="24"/>
        </w:rPr>
        <w:t>:</w:t>
      </w:r>
    </w:p>
    <w:p w14:paraId="13F406FC" w14:textId="513DF865" w:rsidR="00073049" w:rsidRPr="00073049" w:rsidRDefault="00073049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 w:rsidRPr="00073049">
        <w:rPr>
          <w:rFonts w:ascii="Times New Roman" w:hAnsi="Times New Roman"/>
        </w:rPr>
        <w:t xml:space="preserve">Wypełniony i podpisany Formularz oferty, którego wzór stanowi </w:t>
      </w:r>
      <w:r w:rsidR="00402B0E" w:rsidRPr="00E02D7A">
        <w:rPr>
          <w:rFonts w:ascii="Times New Roman" w:hAnsi="Times New Roman"/>
          <w:b/>
          <w:bCs/>
        </w:rPr>
        <w:t>Z</w:t>
      </w:r>
      <w:r w:rsidRPr="00073049">
        <w:rPr>
          <w:rFonts w:ascii="Times New Roman" w:hAnsi="Times New Roman"/>
          <w:b/>
          <w:bCs/>
        </w:rPr>
        <w:t>ałącznik nr</w:t>
      </w:r>
      <w:r w:rsidR="00712F3D">
        <w:rPr>
          <w:rFonts w:ascii="Times New Roman" w:hAnsi="Times New Roman"/>
          <w:b/>
          <w:bCs/>
        </w:rPr>
        <w:t> </w:t>
      </w:r>
      <w:r w:rsidRPr="00073049">
        <w:rPr>
          <w:rFonts w:ascii="Times New Roman" w:hAnsi="Times New Roman"/>
          <w:b/>
          <w:bCs/>
        </w:rPr>
        <w:t>4 do SIWZ</w:t>
      </w:r>
      <w:r w:rsidRPr="00073049">
        <w:rPr>
          <w:rFonts w:ascii="Times New Roman" w:hAnsi="Times New Roman"/>
        </w:rPr>
        <w:t>.</w:t>
      </w:r>
    </w:p>
    <w:p w14:paraId="775185C7" w14:textId="3D071CE9" w:rsidR="00610A7C" w:rsidRDefault="00782FF8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dokumentacja przetargowa złożona przez Wykonawcę, została podpisana przez</w:t>
      </w:r>
      <w:r w:rsidR="00D164CB">
        <w:rPr>
          <w:rFonts w:ascii="Times New Roman" w:hAnsi="Times New Roman"/>
        </w:rPr>
        <w:t xml:space="preserve"> inną</w:t>
      </w:r>
      <w:r>
        <w:rPr>
          <w:rFonts w:ascii="Times New Roman" w:hAnsi="Times New Roman"/>
        </w:rPr>
        <w:t xml:space="preserve"> osob</w:t>
      </w:r>
      <w:r w:rsidR="00D164CB">
        <w:rPr>
          <w:rFonts w:ascii="Times New Roman" w:hAnsi="Times New Roman"/>
        </w:rPr>
        <w:t xml:space="preserve">ę/osoby, niż </w:t>
      </w:r>
      <w:r w:rsidR="00D164CB" w:rsidRPr="000D6230">
        <w:rPr>
          <w:rFonts w:ascii="Times New Roman" w:hAnsi="Times New Roman"/>
        </w:rPr>
        <w:t>wynika to z dokumentów o</w:t>
      </w:r>
      <w:r w:rsidR="00D164CB">
        <w:rPr>
          <w:rFonts w:ascii="Times New Roman" w:hAnsi="Times New Roman"/>
        </w:rPr>
        <w:t> </w:t>
      </w:r>
      <w:r w:rsidR="00D164CB" w:rsidRPr="000D6230">
        <w:rPr>
          <w:rFonts w:ascii="Times New Roman" w:hAnsi="Times New Roman"/>
        </w:rPr>
        <w:t>których mowa w pkt. 6.1.1</w:t>
      </w:r>
      <w:r w:rsidR="00D164CB">
        <w:rPr>
          <w:rFonts w:ascii="Times New Roman" w:hAnsi="Times New Roman"/>
        </w:rPr>
        <w:t>., należy załączyć d</w:t>
      </w:r>
      <w:r w:rsidR="00073049" w:rsidRPr="000D6230">
        <w:rPr>
          <w:rFonts w:ascii="Times New Roman" w:hAnsi="Times New Roman"/>
        </w:rPr>
        <w:t>okumenty potwierdzające, że dokumentację przetargową podpisała osoba do tego umocowana</w:t>
      </w:r>
      <w:r w:rsidR="000D4CE2">
        <w:rPr>
          <w:rFonts w:ascii="Times New Roman" w:hAnsi="Times New Roman"/>
        </w:rPr>
        <w:t xml:space="preserve"> - Pełnomocnictwo</w:t>
      </w:r>
      <w:r w:rsidR="00073049" w:rsidRPr="00073049">
        <w:rPr>
          <w:rFonts w:ascii="Times New Roman" w:hAnsi="Times New Roman"/>
        </w:rPr>
        <w:t>.</w:t>
      </w:r>
    </w:p>
    <w:p w14:paraId="20600B81" w14:textId="6991396D" w:rsidR="00782FF8" w:rsidRDefault="00782FF8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</w:rPr>
      </w:pPr>
      <w:r w:rsidRPr="00782FF8">
        <w:rPr>
          <w:rFonts w:ascii="Times New Roman" w:hAnsi="Times New Roman"/>
        </w:rPr>
        <w:t xml:space="preserve">W przypadku, </w:t>
      </w:r>
      <w:r>
        <w:rPr>
          <w:rFonts w:ascii="Times New Roman" w:hAnsi="Times New Roman"/>
        </w:rPr>
        <w:t>Wykonawców wspólnie ubiegających się o udzielenie zamówienia</w:t>
      </w:r>
      <w:r w:rsidRPr="00782FF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</w:t>
      </w:r>
      <w:r w:rsidRPr="00782FF8">
        <w:rPr>
          <w:rFonts w:ascii="Times New Roman" w:hAnsi="Times New Roman"/>
        </w:rPr>
        <w:t>ykonawcy ustanawiają pełnomocnika do reprezentowania ich w</w:t>
      </w:r>
      <w:r>
        <w:rPr>
          <w:rFonts w:ascii="Times New Roman" w:hAnsi="Times New Roman"/>
        </w:rPr>
        <w:t> </w:t>
      </w:r>
      <w:r w:rsidRPr="00782FF8">
        <w:rPr>
          <w:rFonts w:ascii="Times New Roman" w:hAnsi="Times New Roman"/>
        </w:rPr>
        <w:t>postępowaniu o udzielenie zamówienia albo reprezentowania w postępowaniu i</w:t>
      </w:r>
      <w:r>
        <w:rPr>
          <w:rFonts w:ascii="Times New Roman" w:hAnsi="Times New Roman"/>
        </w:rPr>
        <w:t> </w:t>
      </w:r>
      <w:r w:rsidRPr="00782FF8">
        <w:rPr>
          <w:rFonts w:ascii="Times New Roman" w:hAnsi="Times New Roman"/>
        </w:rPr>
        <w:t>zawarcia umowy w sprawie zamówienia publicznego.</w:t>
      </w:r>
      <w:r>
        <w:rPr>
          <w:rFonts w:ascii="Times New Roman" w:hAnsi="Times New Roman"/>
        </w:rPr>
        <w:t xml:space="preserve"> </w:t>
      </w:r>
      <w:r w:rsidR="000D4CE2">
        <w:rPr>
          <w:rFonts w:ascii="Times New Roman" w:hAnsi="Times New Roman"/>
        </w:rPr>
        <w:t>Należy załączyć d</w:t>
      </w:r>
      <w:r w:rsidR="000D4CE2" w:rsidRPr="000D6230">
        <w:rPr>
          <w:rFonts w:ascii="Times New Roman" w:hAnsi="Times New Roman"/>
        </w:rPr>
        <w:t>okumenty potwierdzające, że dokumentację przetargową podpisała osoba do tego umocowana</w:t>
      </w:r>
      <w:r w:rsidR="000D4CE2">
        <w:rPr>
          <w:rFonts w:ascii="Times New Roman" w:hAnsi="Times New Roman"/>
        </w:rPr>
        <w:t xml:space="preserve"> - Pełnomocnictwo</w:t>
      </w:r>
      <w:r w:rsidRPr="00073049">
        <w:rPr>
          <w:rFonts w:ascii="Times New Roman" w:hAnsi="Times New Roman"/>
        </w:rPr>
        <w:t>.</w:t>
      </w:r>
    </w:p>
    <w:p w14:paraId="7FEDB696" w14:textId="13F44D3D" w:rsidR="005B1568" w:rsidRDefault="00073049" w:rsidP="00F34548">
      <w:pPr>
        <w:pStyle w:val="druk"/>
        <w:numPr>
          <w:ilvl w:val="2"/>
          <w:numId w:val="58"/>
        </w:numPr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</w:rPr>
      </w:pPr>
      <w:r w:rsidRPr="00073049">
        <w:rPr>
          <w:rFonts w:ascii="Times New Roman" w:hAnsi="Times New Roman"/>
        </w:rPr>
        <w:t xml:space="preserve">Wypełnioną i podpisaną </w:t>
      </w:r>
      <w:r w:rsidR="00E02D7A">
        <w:rPr>
          <w:rFonts w:ascii="Times New Roman" w:hAnsi="Times New Roman"/>
        </w:rPr>
        <w:t>T</w:t>
      </w:r>
      <w:r w:rsidRPr="00073049">
        <w:rPr>
          <w:rFonts w:ascii="Times New Roman" w:hAnsi="Times New Roman"/>
        </w:rPr>
        <w:t xml:space="preserve">abelę zgodności oferowanego przedmiotu zamówienia z wymogami Zamawiającego – której wzór </w:t>
      </w:r>
      <w:r w:rsidR="009A342B">
        <w:rPr>
          <w:rFonts w:ascii="Times New Roman" w:hAnsi="Times New Roman"/>
        </w:rPr>
        <w:t xml:space="preserve">stanowi </w:t>
      </w:r>
      <w:r w:rsidR="009A342B" w:rsidRPr="009A342B">
        <w:rPr>
          <w:rFonts w:ascii="Times New Roman" w:hAnsi="Times New Roman"/>
          <w:b/>
          <w:bCs/>
        </w:rPr>
        <w:t>Załącznik nr 7 do SIWZ</w:t>
      </w:r>
      <w:r w:rsidRPr="00073049">
        <w:rPr>
          <w:rFonts w:ascii="Times New Roman" w:hAnsi="Times New Roman"/>
        </w:rPr>
        <w:t>.</w:t>
      </w:r>
    </w:p>
    <w:p w14:paraId="00E6BF22" w14:textId="5090DD74" w:rsidR="009A342B" w:rsidRPr="009A342B" w:rsidRDefault="009A342B" w:rsidP="009A342B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  <w:u w:val="single"/>
        </w:rPr>
      </w:pPr>
      <w:r w:rsidRPr="002A2611">
        <w:rPr>
          <w:rFonts w:ascii="Times New Roman" w:hAnsi="Times New Roman"/>
          <w:u w:val="single"/>
        </w:rPr>
        <w:t xml:space="preserve">Do dokumentu należy załączyć </w:t>
      </w:r>
      <w:r w:rsidR="00402B0E" w:rsidRPr="00402B0E">
        <w:rPr>
          <w:rFonts w:ascii="Times New Roman" w:hAnsi="Times New Roman"/>
          <w:u w:val="single"/>
        </w:rPr>
        <w:t>specyfikacj</w:t>
      </w:r>
      <w:r w:rsidR="00A51793">
        <w:rPr>
          <w:rFonts w:ascii="Times New Roman" w:hAnsi="Times New Roman"/>
          <w:u w:val="single"/>
        </w:rPr>
        <w:t>ę</w:t>
      </w:r>
      <w:r w:rsidR="00402B0E" w:rsidRPr="00402B0E">
        <w:rPr>
          <w:rFonts w:ascii="Times New Roman" w:hAnsi="Times New Roman"/>
          <w:u w:val="single"/>
        </w:rPr>
        <w:t xml:space="preserve"> techniczną oferowanego przedmiotu zamówienia</w:t>
      </w:r>
      <w:r w:rsidR="00A51793">
        <w:rPr>
          <w:rFonts w:ascii="Times New Roman" w:hAnsi="Times New Roman"/>
          <w:u w:val="single"/>
        </w:rPr>
        <w:t xml:space="preserve">, </w:t>
      </w:r>
      <w:r w:rsidR="00A51793" w:rsidRPr="00A51793">
        <w:rPr>
          <w:rFonts w:ascii="Times New Roman" w:hAnsi="Times New Roman"/>
          <w:u w:val="single"/>
        </w:rPr>
        <w:t>z uwzględnieniem wymagań zawartych w rozdz. III pkt. 3.3. oraz 3.4. SIWZ.</w:t>
      </w:r>
    </w:p>
    <w:p w14:paraId="7A6526A0" w14:textId="4D350B36" w:rsidR="000F3CE9" w:rsidRPr="00402B0E" w:rsidRDefault="00402B0E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AA68FB">
        <w:rPr>
          <w:rFonts w:ascii="Times New Roman" w:hAnsi="Times New Roman"/>
        </w:rPr>
        <w:t xml:space="preserve">Jeżeli Wykonawca ma siedzibę lub miejsce zamieszkania poza terytorium Rzeczypospolitej Polskiej, zamiast dokumentów, o których mowa w </w:t>
      </w:r>
      <w:r>
        <w:rPr>
          <w:rFonts w:ascii="Times New Roman" w:hAnsi="Times New Roman"/>
        </w:rPr>
        <w:t>pkt. 6.1.1.</w:t>
      </w:r>
      <w:r w:rsidRPr="00AA68FB">
        <w:rPr>
          <w:rFonts w:ascii="Times New Roman" w:hAnsi="Times New Roman"/>
        </w:rPr>
        <w:t>, składa dokument lub dokumenty, wystawione w kraju, w którym ma siedzibę lub miejsce zamieszkania, potwierdzające odpowiednio, że nie otwarto jego likwidacji</w:t>
      </w:r>
      <w:r>
        <w:rPr>
          <w:rFonts w:ascii="Times New Roman" w:hAnsi="Times New Roman"/>
        </w:rPr>
        <w:t>,</w:t>
      </w:r>
      <w:r w:rsidRPr="00AA68FB">
        <w:rPr>
          <w:rFonts w:ascii="Times New Roman" w:hAnsi="Times New Roman"/>
        </w:rPr>
        <w:t xml:space="preserve"> ani nie ogłoszono upadłości.</w:t>
      </w:r>
    </w:p>
    <w:p w14:paraId="06FBFE3F" w14:textId="0AC84201" w:rsidR="00402B0E" w:rsidRPr="00402B0E" w:rsidRDefault="00402B0E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AA68FB">
        <w:rPr>
          <w:rFonts w:ascii="Times New Roman" w:hAnsi="Times New Roman"/>
        </w:rPr>
        <w:t xml:space="preserve">Dokument, o którym mowa w </w:t>
      </w:r>
      <w:r>
        <w:rPr>
          <w:rFonts w:ascii="Times New Roman" w:hAnsi="Times New Roman"/>
        </w:rPr>
        <w:t>pkt. 6.3.</w:t>
      </w:r>
      <w:r w:rsidRPr="005B1288">
        <w:rPr>
          <w:rFonts w:ascii="Times New Roman" w:hAnsi="Times New Roman"/>
          <w:color w:val="FF0000"/>
        </w:rPr>
        <w:t xml:space="preserve"> </w:t>
      </w:r>
      <w:r w:rsidRPr="00AA68FB">
        <w:rPr>
          <w:rFonts w:ascii="Times New Roman" w:hAnsi="Times New Roman"/>
        </w:rPr>
        <w:t>powinien być wystawiony nie wcześniej niż 6</w:t>
      </w:r>
      <w:r>
        <w:rPr>
          <w:rFonts w:ascii="Times New Roman" w:hAnsi="Times New Roman"/>
        </w:rPr>
        <w:t> </w:t>
      </w:r>
      <w:r w:rsidRPr="00AA68FB">
        <w:rPr>
          <w:rFonts w:ascii="Times New Roman" w:hAnsi="Times New Roman"/>
        </w:rPr>
        <w:t>miesięcy przed upływem terminu składania ofert.</w:t>
      </w:r>
    </w:p>
    <w:p w14:paraId="3F98E1DA" w14:textId="59A18596" w:rsidR="00402B0E" w:rsidRPr="00402B0E" w:rsidRDefault="00402B0E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  <w:szCs w:val="24"/>
        </w:rPr>
      </w:pPr>
      <w:r w:rsidRPr="00AA68FB">
        <w:rPr>
          <w:rFonts w:ascii="Times New Roman" w:hAnsi="Times New Roman"/>
        </w:rPr>
        <w:t xml:space="preserve">Jeżeli w kraju miejsca zamieszkania osoby lub w kraju, w którym Wykonawca ma </w:t>
      </w:r>
      <w:r w:rsidRPr="00402B0E">
        <w:rPr>
          <w:rFonts w:ascii="Times New Roman" w:hAnsi="Times New Roman"/>
          <w:color w:val="auto"/>
        </w:rPr>
        <w:t xml:space="preserve">siedzibę lub miejsce zamieszkania nie wydaje się dokumentów, o których mowa w ust. 6.3. zastępuje </w:t>
      </w:r>
      <w:r w:rsidRPr="00AA68FB">
        <w:rPr>
          <w:rFonts w:ascii="Times New Roman" w:hAnsi="Times New Roman"/>
        </w:rPr>
        <w:t xml:space="preserve">się je dokumentem zawierającym oświadczenie, w którym określa się także osoby uprawnione do reprezentacji wykonawcy, złożone przed właściwym organem sądowym, administracyjnym albo organem samorządu zawodowego lub </w:t>
      </w:r>
      <w:r w:rsidRPr="00402B0E">
        <w:rPr>
          <w:rFonts w:ascii="Times New Roman" w:hAnsi="Times New Roman"/>
          <w:color w:val="auto"/>
        </w:rPr>
        <w:t xml:space="preserve">gospodarczego odpowiednio kraju miejsca zamieszkania osoby lub kraju, w którym wykonawca ma siedzibę lub miejsce zamieszkania lub przed notariuszem. Przepis pkt. 6.4. stosuje </w:t>
      </w:r>
      <w:r w:rsidRPr="00AA68FB">
        <w:rPr>
          <w:rFonts w:ascii="Times New Roman" w:hAnsi="Times New Roman"/>
        </w:rPr>
        <w:t>się odpowiednio.</w:t>
      </w:r>
    </w:p>
    <w:p w14:paraId="77FDCE63" w14:textId="698D9C14" w:rsidR="00610D5C" w:rsidRDefault="001E68C3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</w:rPr>
      </w:pPr>
      <w:r w:rsidRPr="00341C1F">
        <w:rPr>
          <w:rFonts w:ascii="Times New Roman" w:hAnsi="Times New Roman"/>
        </w:rPr>
        <w:t xml:space="preserve">Jeżeli </w:t>
      </w:r>
      <w:r w:rsidR="00341C1F">
        <w:rPr>
          <w:rFonts w:ascii="Times New Roman" w:hAnsi="Times New Roman"/>
        </w:rPr>
        <w:t>W</w:t>
      </w:r>
      <w:r w:rsidRPr="00341C1F">
        <w:rPr>
          <w:rFonts w:ascii="Times New Roman" w:hAnsi="Times New Roman"/>
        </w:rPr>
        <w:t xml:space="preserve">ykonawca nie złoży oświadczenia, o którym mowa w </w:t>
      </w:r>
      <w:r w:rsidR="00341C1F">
        <w:rPr>
          <w:rFonts w:ascii="Times New Roman" w:hAnsi="Times New Roman"/>
        </w:rPr>
        <w:t>pkt. 6.1.</w:t>
      </w:r>
      <w:r w:rsidRPr="00341C1F">
        <w:rPr>
          <w:rFonts w:ascii="Times New Roman" w:hAnsi="Times New Roman"/>
        </w:rPr>
        <w:t xml:space="preserve"> SIWZ, oświadczeń lub dokumentów potwierdzających okoliczności, o których mowa w art. 25 </w:t>
      </w:r>
      <w:r w:rsidRPr="00341C1F">
        <w:rPr>
          <w:rFonts w:ascii="Times New Roman" w:hAnsi="Times New Roman"/>
        </w:rPr>
        <w:lastRenderedPageBreak/>
        <w:t xml:space="preserve">ust. 1 ustawy PZP, lub innych dokumentów niezbędnych do przeprowadzenia postępowania, oświadczenia lub dokumenty są niekompletne, zawierają błędy lub budzą wskazane przez zamawiającego wątpliwości, </w:t>
      </w:r>
      <w:r w:rsidR="00341C1F">
        <w:rPr>
          <w:rFonts w:ascii="Times New Roman" w:hAnsi="Times New Roman"/>
        </w:rPr>
        <w:t>Z</w:t>
      </w:r>
      <w:r w:rsidRPr="00341C1F">
        <w:rPr>
          <w:rFonts w:ascii="Times New Roman" w:hAnsi="Times New Roman"/>
        </w:rPr>
        <w:t xml:space="preserve">amawiający wezwie do ich złożenia, uzupełnienia, poprawienia w terminie przez siebie wskazanym, chyba że mimo ich złożenia oferta </w:t>
      </w:r>
      <w:r w:rsidR="00341C1F">
        <w:rPr>
          <w:rFonts w:ascii="Times New Roman" w:hAnsi="Times New Roman"/>
        </w:rPr>
        <w:t>W</w:t>
      </w:r>
      <w:r w:rsidRPr="00341C1F">
        <w:rPr>
          <w:rFonts w:ascii="Times New Roman" w:hAnsi="Times New Roman"/>
        </w:rPr>
        <w:t>ykonawcy podlegałaby odrzuceniu</w:t>
      </w:r>
      <w:r w:rsidR="000D72B8" w:rsidRPr="00341C1F">
        <w:rPr>
          <w:rFonts w:ascii="Times New Roman" w:hAnsi="Times New Roman"/>
        </w:rPr>
        <w:t>,</w:t>
      </w:r>
      <w:r w:rsidRPr="00341C1F">
        <w:rPr>
          <w:rFonts w:ascii="Times New Roman" w:hAnsi="Times New Roman"/>
        </w:rPr>
        <w:t xml:space="preserve"> albo konieczne byłoby unieważnienie postępowania.</w:t>
      </w:r>
    </w:p>
    <w:p w14:paraId="78A9AA6A" w14:textId="08BEED86" w:rsidR="00A74CA1" w:rsidRDefault="00A74CA1" w:rsidP="00F34548">
      <w:pPr>
        <w:pStyle w:val="druk"/>
        <w:numPr>
          <w:ilvl w:val="1"/>
          <w:numId w:val="58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/>
        </w:rPr>
      </w:pPr>
      <w:r w:rsidRPr="00341C1F">
        <w:rPr>
          <w:rFonts w:ascii="Times New Roman" w:hAnsi="Times New Roman"/>
        </w:rPr>
        <w:t>W zakresie nieuregulowanym SIWZ, zastosowanie mają przepisy rozporządzenia Ministra Rozwoju z dnia 26 lipca 2016 r. w sprawie rodzajów dokumentów, jakich może żądać zamawiający od wykonawcy w postępowaniu o udzielenie zamówienia (</w:t>
      </w:r>
      <w:proofErr w:type="spellStart"/>
      <w:r w:rsidRPr="00341C1F">
        <w:rPr>
          <w:rFonts w:ascii="Times New Roman" w:hAnsi="Times New Roman"/>
        </w:rPr>
        <w:t>t.j</w:t>
      </w:r>
      <w:proofErr w:type="spellEnd"/>
      <w:r w:rsidRPr="00341C1F">
        <w:rPr>
          <w:rFonts w:ascii="Times New Roman" w:hAnsi="Times New Roman"/>
        </w:rPr>
        <w:t>. Dz. U. z 2020 r., poz. 1282).</w:t>
      </w:r>
    </w:p>
    <w:p w14:paraId="5EE3B349" w14:textId="5390BD0C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Wykonawcami.</w:t>
      </w:r>
    </w:p>
    <w:p w14:paraId="7C320003" w14:textId="17C486B4" w:rsidR="00863DCC" w:rsidRPr="00863DCC" w:rsidRDefault="00A74CA1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Z zastrzeżeniem wyjątków określonych w ustawie,</w:t>
      </w:r>
      <w:r w:rsidRPr="004F7A5C">
        <w:t xml:space="preserve"> </w:t>
      </w:r>
      <w:r>
        <w:t>w</w:t>
      </w:r>
      <w:r w:rsidR="002B0118" w:rsidRPr="00863DCC">
        <w:rPr>
          <w:rFonts w:ascii="Times New Roman" w:hAnsi="Times New Roman" w:cs="Times New Roman"/>
          <w:sz w:val="24"/>
          <w:szCs w:val="24"/>
        </w:rPr>
        <w:t>szelkie oświadczenia, wnioski, zawiadomienia oraz informacje pomiędzy Zamawiającym oraz Wykonawcami będą przekazywane</w:t>
      </w:r>
      <w:r w:rsidR="00863DCC" w:rsidRPr="00863DCC">
        <w:rPr>
          <w:rFonts w:ascii="Times New Roman" w:hAnsi="Times New Roman" w:cs="Times New Roman"/>
          <w:sz w:val="24"/>
          <w:szCs w:val="24"/>
        </w:rPr>
        <w:t>:</w:t>
      </w:r>
    </w:p>
    <w:p w14:paraId="457A4E82" w14:textId="0BFE3393" w:rsidR="00863DCC" w:rsidRDefault="00863DCC" w:rsidP="00F34548">
      <w:pPr>
        <w:pStyle w:val="druk"/>
        <w:numPr>
          <w:ilvl w:val="2"/>
          <w:numId w:val="40"/>
        </w:numPr>
        <w:tabs>
          <w:tab w:val="left" w:pos="1985"/>
        </w:tabs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9339A4">
        <w:rPr>
          <w:rFonts w:ascii="Times New Roman" w:hAnsi="Times New Roman"/>
          <w:szCs w:val="24"/>
        </w:rPr>
        <w:t>isemnie na adres: Instytut Chemii Organicznej PAN, ul. Kasprzaka 44/52, 01</w:t>
      </w:r>
      <w:r>
        <w:rPr>
          <w:rFonts w:ascii="Times New Roman" w:hAnsi="Times New Roman"/>
          <w:szCs w:val="24"/>
        </w:rPr>
        <w:noBreakHyphen/>
      </w:r>
      <w:r w:rsidRPr="009339A4">
        <w:rPr>
          <w:rFonts w:ascii="Times New Roman" w:hAnsi="Times New Roman"/>
          <w:szCs w:val="24"/>
        </w:rPr>
        <w:t>224 Warszawa, Dział Zamówień Publicznych</w:t>
      </w:r>
      <w:r>
        <w:rPr>
          <w:rFonts w:ascii="Times New Roman" w:hAnsi="Times New Roman"/>
          <w:szCs w:val="24"/>
        </w:rPr>
        <w:t>, lub</w:t>
      </w:r>
    </w:p>
    <w:p w14:paraId="320D32F8" w14:textId="50163F51" w:rsidR="00863DCC" w:rsidRDefault="00863DCC" w:rsidP="00F34548">
      <w:pPr>
        <w:pStyle w:val="druk"/>
        <w:numPr>
          <w:ilvl w:val="2"/>
          <w:numId w:val="40"/>
        </w:numPr>
        <w:tabs>
          <w:tab w:val="left" w:pos="1985"/>
        </w:tabs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Faksem na numer: +48 </w:t>
      </w:r>
      <w:r w:rsidRPr="009339A4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>-</w:t>
      </w:r>
      <w:r w:rsidRPr="009339A4">
        <w:rPr>
          <w:rFonts w:ascii="Times New Roman" w:hAnsi="Times New Roman"/>
          <w:szCs w:val="24"/>
        </w:rPr>
        <w:t>632-66-81</w:t>
      </w:r>
      <w:r>
        <w:rPr>
          <w:rFonts w:ascii="Times New Roman" w:hAnsi="Times New Roman"/>
          <w:szCs w:val="24"/>
        </w:rPr>
        <w:t>, lub</w:t>
      </w:r>
    </w:p>
    <w:p w14:paraId="0087DD1F" w14:textId="3190828E" w:rsidR="00863DCC" w:rsidRPr="00064009" w:rsidRDefault="00863DCC" w:rsidP="00F34548">
      <w:pPr>
        <w:pStyle w:val="druk"/>
        <w:numPr>
          <w:ilvl w:val="2"/>
          <w:numId w:val="40"/>
        </w:numPr>
        <w:tabs>
          <w:tab w:val="left" w:pos="1985"/>
        </w:tabs>
        <w:spacing w:beforeLines="120" w:before="288" w:afterLines="120" w:after="288" w:line="276" w:lineRule="auto"/>
        <w:ind w:left="1985" w:hanging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Drogą elektroniczną na adres </w:t>
      </w:r>
      <w:r w:rsidR="00A74CA1">
        <w:rPr>
          <w:rFonts w:ascii="Times New Roman" w:hAnsi="Times New Roman"/>
          <w:szCs w:val="24"/>
        </w:rPr>
        <w:t>e-</w:t>
      </w:r>
      <w:r w:rsidR="00A74CA1" w:rsidRPr="00064009">
        <w:rPr>
          <w:rFonts w:ascii="Times New Roman" w:hAnsi="Times New Roman"/>
          <w:color w:val="auto"/>
          <w:szCs w:val="24"/>
        </w:rPr>
        <w:t xml:space="preserve">mail: </w:t>
      </w:r>
      <w:hyperlink r:id="rId10" w:history="1">
        <w:r w:rsidR="00A74CA1" w:rsidRPr="00064009">
          <w:rPr>
            <w:rStyle w:val="Hipercze"/>
            <w:rFonts w:ascii="Times New Roman" w:hAnsi="Times New Roman"/>
            <w:color w:val="auto"/>
            <w:szCs w:val="24"/>
          </w:rPr>
          <w:t>przetargi@icho.edu.pl</w:t>
        </w:r>
      </w:hyperlink>
      <w:r w:rsidR="00A74CA1" w:rsidRPr="00064009">
        <w:rPr>
          <w:rFonts w:ascii="Times New Roman" w:hAnsi="Times New Roman"/>
          <w:b/>
          <w:color w:val="auto"/>
          <w:szCs w:val="24"/>
          <w:u w:val="single"/>
        </w:rPr>
        <w:t xml:space="preserve"> </w:t>
      </w:r>
    </w:p>
    <w:p w14:paraId="1E130AB5" w14:textId="65BFE162" w:rsidR="00A74CA1" w:rsidRDefault="00A74CA1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Jeżeli Zamawiający lub Wykonawca będą przekazywać oświadczenia, wnioski, zawiadomienia oraz informacje faksem lub drogą elektroniczną, każda ze stron na żądanie drugiej niezwłocznie potwierdzi fakt ich otrzymania.</w:t>
      </w:r>
    </w:p>
    <w:p w14:paraId="23EE84FE" w14:textId="77777777" w:rsidR="000E16C2" w:rsidRPr="009339A4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 korespondencji kierowanej do Zamawiającego Wykonawca winien posługiwać się numerem sprawy określonym w SIWZ.</w:t>
      </w:r>
    </w:p>
    <w:p w14:paraId="2E393DF0" w14:textId="1A7CD98D" w:rsidR="000E16C2" w:rsidRPr="00A74CA1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Wykonawca może zwrócić się do Zamawiającego o wyjaśnienie treści SIWZ.</w:t>
      </w:r>
      <w:r w:rsidR="00711E1C" w:rsidRPr="00A74CA1">
        <w:rPr>
          <w:rFonts w:ascii="Times New Roman" w:hAnsi="Times New Roman" w:cs="Times New Roman"/>
          <w:sz w:val="24"/>
          <w:szCs w:val="24"/>
        </w:rPr>
        <w:t xml:space="preserve"> </w:t>
      </w:r>
      <w:r w:rsidRPr="00A74CA1">
        <w:rPr>
          <w:rFonts w:ascii="Times New Roman" w:hAnsi="Times New Roman" w:cs="Times New Roman"/>
          <w:sz w:val="24"/>
          <w:szCs w:val="24"/>
        </w:rPr>
        <w:t>Jeżeli wniosek o wyjaśnienie treści SIWZ wpłynie do Zamawiającego nie później niż do końca dnia, w którym upływa połowa terminu składania ofert, Zamawiający udzieli wyjaśnień niezwłocznie, jednak nie później niż na 2</w:t>
      </w:r>
      <w:r w:rsidRPr="00A74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CA1">
        <w:rPr>
          <w:rFonts w:ascii="Times New Roman" w:hAnsi="Times New Roman" w:cs="Times New Roman"/>
          <w:sz w:val="24"/>
          <w:szCs w:val="24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6509F41B" w14:textId="4253A89D" w:rsidR="000E16C2" w:rsidRPr="009339A4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wniosku, o</w:t>
      </w:r>
      <w:r w:rsidR="002A61E2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którym mowa w</w:t>
      </w:r>
      <w:r w:rsidR="00F20ED7">
        <w:rPr>
          <w:rFonts w:ascii="Times New Roman" w:hAnsi="Times New Roman" w:cs="Times New Roman"/>
          <w:sz w:val="24"/>
          <w:szCs w:val="24"/>
        </w:rPr>
        <w:t xml:space="preserve"> pkt. 7.4.</w:t>
      </w:r>
      <w:r w:rsidRPr="009339A4">
        <w:rPr>
          <w:rFonts w:ascii="Times New Roman" w:hAnsi="Times New Roman" w:cs="Times New Roman"/>
          <w:sz w:val="24"/>
          <w:szCs w:val="24"/>
        </w:rPr>
        <w:t xml:space="preserve"> SIWZ.</w:t>
      </w:r>
    </w:p>
    <w:p w14:paraId="49E69A6E" w14:textId="77777777" w:rsidR="00711E1C" w:rsidRPr="009339A4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lastRenderedPageBreak/>
        <w:t>W przypadku rozbieżności pomiędzy treścią niniejszej SIWZ, a treścią udzielonych odpowiedzi, jako obowiązującą należy przyjąć treść pisma zawierającego późniejsze oświadczenie Zamawiającego.</w:t>
      </w:r>
    </w:p>
    <w:p w14:paraId="2EBF5A02" w14:textId="7FA1A2C3" w:rsidR="000E16C2" w:rsidRPr="009339A4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Zamawiający nie przewiduje zwołania zebrania Wykonawców</w:t>
      </w:r>
      <w:r w:rsidR="00F20ED7">
        <w:rPr>
          <w:rFonts w:ascii="Times New Roman" w:hAnsi="Times New Roman" w:cs="Times New Roman"/>
          <w:sz w:val="24"/>
          <w:szCs w:val="24"/>
        </w:rPr>
        <w:t>, o którym mowa w art. 38 ust. 3 ustawy PZP.</w:t>
      </w:r>
    </w:p>
    <w:p w14:paraId="7DECD5B7" w14:textId="77777777" w:rsidR="00FE1767" w:rsidRPr="009339A4" w:rsidRDefault="001E68C3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Osobą uprawnioną przez Zamawiającego do porozumiewania się z Wykonawcami jest:</w:t>
      </w:r>
    </w:p>
    <w:p w14:paraId="0CD4C0C2" w14:textId="2114CDBF" w:rsidR="00F20ED7" w:rsidRPr="00CA3960" w:rsidRDefault="001E68C3" w:rsidP="00F34548">
      <w:pPr>
        <w:pStyle w:val="Standard"/>
        <w:numPr>
          <w:ilvl w:val="2"/>
          <w:numId w:val="40"/>
        </w:numPr>
        <w:spacing w:before="120" w:after="120" w:line="276" w:lineRule="auto"/>
        <w:ind w:left="1985" w:right="-1" w:hanging="709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F20ED7">
        <w:rPr>
          <w:rFonts w:ascii="Times New Roman" w:hAnsi="Times New Roman" w:cs="Times New Roman"/>
          <w:color w:val="auto"/>
          <w:sz w:val="24"/>
          <w:szCs w:val="24"/>
        </w:rPr>
        <w:t xml:space="preserve">w kwestiach </w:t>
      </w:r>
      <w:r w:rsidRPr="009339A4">
        <w:rPr>
          <w:rFonts w:ascii="Times New Roman" w:hAnsi="Times New Roman" w:cs="Times New Roman"/>
          <w:sz w:val="24"/>
          <w:szCs w:val="24"/>
        </w:rPr>
        <w:t xml:space="preserve">formalnych – Pani </w:t>
      </w:r>
      <w:r w:rsidRPr="00CA3960">
        <w:rPr>
          <w:rFonts w:ascii="Times New Roman" w:hAnsi="Times New Roman" w:cs="Times New Roman"/>
          <w:sz w:val="24"/>
          <w:szCs w:val="24"/>
        </w:rPr>
        <w:t>Dorota Socha</w:t>
      </w:r>
      <w:r w:rsidR="00237836" w:rsidRPr="00CA3960">
        <w:rPr>
          <w:rFonts w:ascii="Times New Roman" w:hAnsi="Times New Roman" w:cs="Times New Roman"/>
          <w:sz w:val="24"/>
          <w:szCs w:val="24"/>
        </w:rPr>
        <w:t>,</w:t>
      </w:r>
      <w:r w:rsidRPr="00CA3960">
        <w:rPr>
          <w:rFonts w:ascii="Times New Roman" w:hAnsi="Times New Roman" w:cs="Times New Roman"/>
          <w:sz w:val="24"/>
          <w:szCs w:val="24"/>
        </w:rPr>
        <w:t xml:space="preserve"> e-</w:t>
      </w:r>
      <w:r w:rsidRPr="00CA3960">
        <w:rPr>
          <w:rFonts w:ascii="Times New Roman" w:hAnsi="Times New Roman" w:cs="Times New Roman"/>
          <w:color w:val="auto"/>
          <w:sz w:val="24"/>
          <w:szCs w:val="24"/>
        </w:rPr>
        <w:t xml:space="preserve">mail: </w:t>
      </w:r>
      <w:hyperlink r:id="rId11" w:history="1">
        <w:r w:rsidR="00F20ED7" w:rsidRPr="00CA39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przetargi@icho.edu.pl</w:t>
        </w:r>
      </w:hyperlink>
      <w:r w:rsidR="00F20ED7" w:rsidRPr="00CA39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</w:t>
      </w:r>
      <w:hyperlink r:id="rId12" w:history="1">
        <w:r w:rsidRPr="00CA39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dorota.socha@icho.edu.pl</w:t>
        </w:r>
      </w:hyperlink>
      <w:r w:rsidR="00237836" w:rsidRPr="00CA3960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396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;</w:t>
      </w:r>
    </w:p>
    <w:p w14:paraId="1B68EBE1" w14:textId="266BB392" w:rsidR="00FE1767" w:rsidRPr="002B6E18" w:rsidRDefault="00420993" w:rsidP="00F34548">
      <w:pPr>
        <w:pStyle w:val="Standard"/>
        <w:numPr>
          <w:ilvl w:val="2"/>
          <w:numId w:val="40"/>
        </w:numPr>
        <w:spacing w:before="120" w:after="120" w:line="276" w:lineRule="auto"/>
        <w:ind w:left="1985" w:right="-1" w:hanging="709"/>
        <w:jc w:val="both"/>
        <w:rPr>
          <w:color w:val="auto"/>
          <w:u w:val="single"/>
        </w:rPr>
      </w:pPr>
      <w:r w:rsidRPr="00F20ED7">
        <w:rPr>
          <w:rFonts w:ascii="Times New Roman" w:hAnsi="Times New Roman" w:cs="Times New Roman"/>
          <w:sz w:val="24"/>
          <w:szCs w:val="24"/>
        </w:rPr>
        <w:t xml:space="preserve">w </w:t>
      </w:r>
      <w:r w:rsidR="001E68C3" w:rsidRPr="00F20ED7">
        <w:rPr>
          <w:rFonts w:ascii="Times New Roman" w:hAnsi="Times New Roman" w:cs="Times New Roman"/>
          <w:sz w:val="24"/>
          <w:szCs w:val="24"/>
        </w:rPr>
        <w:t xml:space="preserve">kwestiach </w:t>
      </w:r>
      <w:r w:rsidR="001E68C3" w:rsidRPr="002B6E18">
        <w:rPr>
          <w:rFonts w:ascii="Times New Roman" w:hAnsi="Times New Roman" w:cs="Times New Roman"/>
          <w:color w:val="auto"/>
          <w:sz w:val="24"/>
          <w:szCs w:val="24"/>
        </w:rPr>
        <w:t>merytorycznych –</w:t>
      </w:r>
      <w:r w:rsidR="001E68C3" w:rsidRPr="002B6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E68C3" w:rsidRPr="002B6E18">
        <w:rPr>
          <w:rFonts w:ascii="Times New Roman" w:hAnsi="Times New Roman" w:cs="Times New Roman"/>
          <w:color w:val="auto"/>
          <w:sz w:val="24"/>
          <w:szCs w:val="24"/>
        </w:rPr>
        <w:t>j.w</w:t>
      </w:r>
      <w:proofErr w:type="spellEnd"/>
      <w:r w:rsidR="001E68C3" w:rsidRPr="002B6E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2DD6BB" w14:textId="5CAC2B86" w:rsidR="00FE1767" w:rsidRPr="009339A4" w:rsidRDefault="00F83EC8" w:rsidP="00F34548">
      <w:pPr>
        <w:pStyle w:val="Standard"/>
        <w:numPr>
          <w:ilvl w:val="1"/>
          <w:numId w:val="40"/>
        </w:numPr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1E68C3" w:rsidRPr="009339A4">
        <w:rPr>
          <w:rFonts w:ascii="Times New Roman" w:hAnsi="Times New Roman" w:cs="Times New Roman"/>
          <w:sz w:val="24"/>
          <w:szCs w:val="24"/>
        </w:rPr>
        <w:t>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E68C3" w:rsidRPr="009339A4">
        <w:rPr>
          <w:rFonts w:ascii="Times New Roman" w:hAnsi="Times New Roman" w:cs="Times New Roman"/>
          <w:sz w:val="24"/>
          <w:szCs w:val="24"/>
        </w:rPr>
        <w:t>nim, w</w:t>
      </w:r>
      <w:r w:rsidR="00F20ED7">
        <w:rPr>
          <w:rFonts w:ascii="Times New Roman" w:hAnsi="Times New Roman" w:cs="Times New Roman"/>
          <w:sz w:val="24"/>
          <w:szCs w:val="24"/>
        </w:rPr>
        <w:t> </w:t>
      </w:r>
      <w:r w:rsidR="001E68C3" w:rsidRPr="009339A4">
        <w:rPr>
          <w:rFonts w:ascii="Times New Roman" w:hAnsi="Times New Roman" w:cs="Times New Roman"/>
          <w:sz w:val="24"/>
          <w:szCs w:val="24"/>
        </w:rPr>
        <w:t>szczególności na kontakt telefoniczny lub/i osobisty w swojej siedzibie.</w:t>
      </w:r>
    </w:p>
    <w:p w14:paraId="3093930F" w14:textId="203B3A74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14:paraId="287D7919" w14:textId="1F5C11CD" w:rsidR="00FE1767" w:rsidRPr="009339A4" w:rsidRDefault="00F83EC8" w:rsidP="00F83EC8">
      <w:pPr>
        <w:pStyle w:val="Textbody"/>
        <w:spacing w:beforeLines="120" w:before="288" w:afterLines="120" w:after="288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1E68C3" w:rsidRPr="009339A4">
        <w:rPr>
          <w:rFonts w:ascii="Times New Roman" w:hAnsi="Times New Roman" w:cs="Times New Roman"/>
          <w:sz w:val="24"/>
          <w:szCs w:val="24"/>
        </w:rPr>
        <w:t>Zamawiający nie wymaga wniesienia wadium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ani zabezpieczenia należytego wykonania umowy.</w:t>
      </w:r>
    </w:p>
    <w:p w14:paraId="709B74F8" w14:textId="71159FEF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16E33379" w14:textId="6D8486CD" w:rsidR="00FE1767" w:rsidRPr="009339A4" w:rsidRDefault="001E68C3" w:rsidP="00F34548">
      <w:pPr>
        <w:pStyle w:val="Akapitzlist"/>
        <w:numPr>
          <w:ilvl w:val="1"/>
          <w:numId w:val="41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Wykonawca będzie związany ofertą przez okres 30</w:t>
      </w:r>
      <w:r w:rsidRPr="0093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bCs/>
          <w:sz w:val="24"/>
          <w:szCs w:val="24"/>
        </w:rPr>
        <w:t>dni</w:t>
      </w:r>
      <w:r w:rsidRPr="009339A4">
        <w:rPr>
          <w:rFonts w:ascii="Times New Roman" w:hAnsi="Times New Roman" w:cs="Times New Roman"/>
          <w:sz w:val="24"/>
          <w:szCs w:val="24"/>
        </w:rPr>
        <w:t xml:space="preserve">. Bieg terminu związania ofertą rozpoczyna się wraz z upływem terminu składania ofert. </w:t>
      </w:r>
    </w:p>
    <w:p w14:paraId="5A4593BC" w14:textId="7D320A62" w:rsidR="00C318BF" w:rsidRPr="009339A4" w:rsidRDefault="00C318BF" w:rsidP="00F34548">
      <w:pPr>
        <w:pStyle w:val="Akapitzlist"/>
        <w:numPr>
          <w:ilvl w:val="1"/>
          <w:numId w:val="41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18BF">
        <w:rPr>
          <w:rFonts w:ascii="Times New Roman" w:hAnsi="Times New Roman" w:cs="Times New Roman"/>
          <w:sz w:val="24"/>
          <w:szCs w:val="24"/>
        </w:rPr>
        <w:t xml:space="preserve">Wykonawca samodzielnie lub na wniosek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18BF">
        <w:rPr>
          <w:rFonts w:ascii="Times New Roman" w:hAnsi="Times New Roman" w:cs="Times New Roman"/>
          <w:sz w:val="24"/>
          <w:szCs w:val="24"/>
        </w:rPr>
        <w:t xml:space="preserve">amawiającego może przedłużyć termin związania ofertą, z tym że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18BF">
        <w:rPr>
          <w:rFonts w:ascii="Times New Roman" w:hAnsi="Times New Roman" w:cs="Times New Roman"/>
          <w:sz w:val="24"/>
          <w:szCs w:val="24"/>
        </w:rPr>
        <w:t xml:space="preserve">amawiający może tylko raz, co najmniej na 3 dni przed upływem terminu związania ofertą, zwrócić się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318BF">
        <w:rPr>
          <w:rFonts w:ascii="Times New Roman" w:hAnsi="Times New Roman" w:cs="Times New Roman"/>
          <w:sz w:val="24"/>
          <w:szCs w:val="24"/>
        </w:rPr>
        <w:t>ykonawców o wyrażenie zgody na przedłużenie tego terminu o oznaczony okres, nie dłuższy jednak niż 60 dni</w:t>
      </w:r>
    </w:p>
    <w:p w14:paraId="4F59ED8F" w14:textId="6E359D43" w:rsidR="00711E1C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 xml:space="preserve">Opis sposobu przygotowywania ofert. </w:t>
      </w:r>
      <w:r w:rsidRPr="006D6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B6462" w14:textId="31F5012E" w:rsidR="00FE1767" w:rsidRPr="004902B5" w:rsidRDefault="002B6E18" w:rsidP="002B6E18">
      <w:pPr>
        <w:pStyle w:val="Standard"/>
        <w:tabs>
          <w:tab w:val="left" w:pos="1276"/>
          <w:tab w:val="center" w:pos="2268"/>
        </w:tabs>
        <w:spacing w:beforeLines="120" w:before="288" w:afterLines="120" w:after="288" w:line="276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902B5">
        <w:rPr>
          <w:rFonts w:ascii="Times New Roman" w:hAnsi="Times New Roman" w:cs="Times New Roman"/>
          <w:sz w:val="24"/>
          <w:szCs w:val="24"/>
        </w:rPr>
        <w:t>O</w:t>
      </w:r>
      <w:r w:rsidR="001E68C3" w:rsidRPr="004902B5">
        <w:rPr>
          <w:rFonts w:ascii="Times New Roman" w:hAnsi="Times New Roman" w:cs="Times New Roman"/>
          <w:sz w:val="24"/>
          <w:szCs w:val="24"/>
        </w:rPr>
        <w:t xml:space="preserve">ferta musi zawierać następujące oświadczenia i dokumenty:  </w:t>
      </w:r>
    </w:p>
    <w:p w14:paraId="1246F0DA" w14:textId="6C756E83" w:rsidR="00FE1767" w:rsidRPr="004902B5" w:rsidRDefault="007D7A20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02B5">
        <w:rPr>
          <w:rFonts w:ascii="Times New Roman" w:hAnsi="Times New Roman"/>
          <w:sz w:val="24"/>
          <w:szCs w:val="24"/>
        </w:rPr>
        <w:t xml:space="preserve">Wypełniony i podpisany </w:t>
      </w:r>
      <w:r w:rsidRPr="004902B5">
        <w:rPr>
          <w:rFonts w:ascii="Times New Roman" w:hAnsi="Times New Roman"/>
          <w:b/>
          <w:bCs/>
          <w:sz w:val="24"/>
          <w:szCs w:val="24"/>
        </w:rPr>
        <w:t>Formularz oferty</w:t>
      </w:r>
      <w:r w:rsidRPr="004902B5">
        <w:rPr>
          <w:rFonts w:ascii="Times New Roman" w:hAnsi="Times New Roman"/>
          <w:sz w:val="24"/>
          <w:szCs w:val="24"/>
        </w:rPr>
        <w:t xml:space="preserve">, którego wzór stanowi </w:t>
      </w:r>
      <w:r w:rsidRPr="004902B5">
        <w:rPr>
          <w:rFonts w:ascii="Times New Roman" w:hAnsi="Times New Roman"/>
          <w:b/>
          <w:bCs/>
          <w:sz w:val="24"/>
          <w:szCs w:val="24"/>
        </w:rPr>
        <w:t>Załącznik nr 4 do SIWZ</w:t>
      </w:r>
      <w:r w:rsidRPr="004902B5">
        <w:rPr>
          <w:rFonts w:ascii="Times New Roman" w:hAnsi="Times New Roman"/>
          <w:sz w:val="24"/>
          <w:szCs w:val="24"/>
        </w:rPr>
        <w:t>.</w:t>
      </w:r>
    </w:p>
    <w:p w14:paraId="2AA7CE6C" w14:textId="6E2148DF" w:rsidR="007D7A20" w:rsidRPr="004902B5" w:rsidRDefault="00E74B50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02B5">
        <w:rPr>
          <w:rFonts w:ascii="Times New Roman" w:hAnsi="Times New Roman"/>
          <w:sz w:val="24"/>
          <w:szCs w:val="24"/>
        </w:rPr>
        <w:t xml:space="preserve">Wypełnione i podpisane </w:t>
      </w:r>
      <w:r w:rsidRPr="004902B5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4902B5">
        <w:rPr>
          <w:rFonts w:ascii="Times New Roman" w:hAnsi="Times New Roman"/>
          <w:sz w:val="24"/>
          <w:szCs w:val="24"/>
        </w:rPr>
        <w:t xml:space="preserve">dotyczące przesłanek wykluczenia z postępowania, którego wzór stanowi </w:t>
      </w:r>
      <w:r w:rsidRPr="004902B5">
        <w:rPr>
          <w:rFonts w:ascii="Times New Roman" w:hAnsi="Times New Roman"/>
          <w:b/>
          <w:bCs/>
          <w:sz w:val="24"/>
          <w:szCs w:val="24"/>
        </w:rPr>
        <w:t>Załącznik nr 2 do SIWZ</w:t>
      </w:r>
      <w:r w:rsidR="001D61A9" w:rsidRPr="001D61A9">
        <w:rPr>
          <w:rFonts w:ascii="Times New Roman" w:hAnsi="Times New Roman"/>
          <w:sz w:val="24"/>
          <w:szCs w:val="24"/>
        </w:rPr>
        <w:t>,</w:t>
      </w:r>
      <w:r w:rsidR="001D61A9">
        <w:rPr>
          <w:rFonts w:ascii="Times New Roman" w:hAnsi="Times New Roman"/>
          <w:sz w:val="24"/>
          <w:szCs w:val="24"/>
        </w:rPr>
        <w:t xml:space="preserve"> </w:t>
      </w:r>
      <w:r w:rsidR="001D61A9" w:rsidRPr="004902B5">
        <w:rPr>
          <w:rFonts w:ascii="Times New Roman" w:hAnsi="Times New Roman"/>
          <w:sz w:val="24"/>
          <w:szCs w:val="24"/>
        </w:rPr>
        <w:t>z uwzględnieniem wymagań zawartych w rozdz. VI pkt. 6.1.</w:t>
      </w:r>
      <w:r w:rsidR="001D61A9">
        <w:rPr>
          <w:rFonts w:ascii="Times New Roman" w:hAnsi="Times New Roman"/>
          <w:sz w:val="24"/>
          <w:szCs w:val="24"/>
        </w:rPr>
        <w:t>2</w:t>
      </w:r>
      <w:r w:rsidR="001D61A9" w:rsidRPr="004902B5">
        <w:rPr>
          <w:rFonts w:ascii="Times New Roman" w:hAnsi="Times New Roman"/>
          <w:sz w:val="24"/>
          <w:szCs w:val="24"/>
        </w:rPr>
        <w:t>. SIWZ.</w:t>
      </w:r>
    </w:p>
    <w:p w14:paraId="5351B298" w14:textId="0912615C" w:rsidR="000C1399" w:rsidRPr="004902B5" w:rsidRDefault="000C1399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/>
          <w:sz w:val="24"/>
          <w:szCs w:val="24"/>
          <w:u w:val="single"/>
        </w:rPr>
      </w:pPr>
      <w:r w:rsidRPr="004902B5">
        <w:rPr>
          <w:rFonts w:ascii="Times New Roman" w:hAnsi="Times New Roman"/>
          <w:sz w:val="24"/>
          <w:szCs w:val="24"/>
        </w:rPr>
        <w:lastRenderedPageBreak/>
        <w:t xml:space="preserve">Wypełnione i podpisane </w:t>
      </w:r>
      <w:r w:rsidRPr="004902B5">
        <w:rPr>
          <w:rFonts w:ascii="Times New Roman" w:hAnsi="Times New Roman"/>
          <w:b/>
          <w:bCs/>
          <w:sz w:val="24"/>
          <w:szCs w:val="24"/>
        </w:rPr>
        <w:t>Oświadczenie Wykonawcy</w:t>
      </w:r>
      <w:r w:rsidRPr="004902B5">
        <w:rPr>
          <w:rFonts w:ascii="Times New Roman" w:hAnsi="Times New Roman"/>
          <w:sz w:val="24"/>
          <w:szCs w:val="24"/>
        </w:rPr>
        <w:t xml:space="preserve"> o spełnianiu warunków udziału w postępowaniu, w tym wykaz wykonanych głównych dostaw, w</w:t>
      </w:r>
      <w:r w:rsidR="001D61A9">
        <w:rPr>
          <w:rFonts w:ascii="Times New Roman" w:hAnsi="Times New Roman"/>
          <w:sz w:val="24"/>
          <w:szCs w:val="24"/>
        </w:rPr>
        <w:t> </w:t>
      </w:r>
      <w:r w:rsidRPr="004902B5">
        <w:rPr>
          <w:rFonts w:ascii="Times New Roman" w:hAnsi="Times New Roman"/>
          <w:sz w:val="24"/>
          <w:szCs w:val="24"/>
        </w:rPr>
        <w:t xml:space="preserve">okresie ostatnich 3 lat przed upływem terminu składania ofert, a jeżeli okres prowadzenia działalności jest krótszy – w tym okresie, którego wzór stanowi </w:t>
      </w:r>
      <w:r w:rsidRPr="004902B5">
        <w:rPr>
          <w:rFonts w:ascii="Times New Roman" w:hAnsi="Times New Roman"/>
          <w:b/>
          <w:bCs/>
          <w:sz w:val="24"/>
          <w:szCs w:val="24"/>
        </w:rPr>
        <w:t>Załącznik nr 6 do SIWZ</w:t>
      </w:r>
      <w:r w:rsidR="001D61A9">
        <w:rPr>
          <w:rFonts w:ascii="Times New Roman" w:hAnsi="Times New Roman"/>
          <w:sz w:val="24"/>
          <w:szCs w:val="24"/>
        </w:rPr>
        <w:t>,</w:t>
      </w:r>
      <w:r w:rsidRPr="004902B5">
        <w:rPr>
          <w:rFonts w:ascii="Times New Roman" w:hAnsi="Times New Roman"/>
          <w:sz w:val="24"/>
          <w:szCs w:val="24"/>
        </w:rPr>
        <w:t xml:space="preserve"> </w:t>
      </w:r>
      <w:r w:rsidR="001D61A9" w:rsidRPr="004902B5">
        <w:rPr>
          <w:rFonts w:ascii="Times New Roman" w:hAnsi="Times New Roman"/>
          <w:sz w:val="24"/>
          <w:szCs w:val="24"/>
        </w:rPr>
        <w:t>z uwzględnieniem wymagań zawartych w rozdz. VI pkt. 6.1.</w:t>
      </w:r>
      <w:r w:rsidR="001D61A9">
        <w:rPr>
          <w:rFonts w:ascii="Times New Roman" w:hAnsi="Times New Roman"/>
          <w:sz w:val="24"/>
          <w:szCs w:val="24"/>
        </w:rPr>
        <w:t>3</w:t>
      </w:r>
      <w:r w:rsidR="001D61A9" w:rsidRPr="004902B5">
        <w:rPr>
          <w:rFonts w:ascii="Times New Roman" w:hAnsi="Times New Roman"/>
          <w:sz w:val="24"/>
          <w:szCs w:val="24"/>
        </w:rPr>
        <w:t>. SIWZ.</w:t>
      </w:r>
    </w:p>
    <w:p w14:paraId="726D9050" w14:textId="523EEE88" w:rsidR="000C1399" w:rsidRPr="004902B5" w:rsidRDefault="000C1399" w:rsidP="000C1399">
      <w:pPr>
        <w:pStyle w:val="Standard"/>
        <w:spacing w:beforeLines="120" w:before="288" w:afterLines="120" w:after="288" w:line="276" w:lineRule="auto"/>
        <w:ind w:left="1985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4902B5">
        <w:rPr>
          <w:rFonts w:ascii="Times New Roman" w:hAnsi="Times New Roman"/>
          <w:sz w:val="24"/>
          <w:szCs w:val="24"/>
          <w:u w:val="single"/>
        </w:rPr>
        <w:t>Do dokumentu należy załączyć dowody potwierdzające, czy dostawy zostały wykonane lub są wykonywane należycie.</w:t>
      </w:r>
    </w:p>
    <w:p w14:paraId="0F898D7C" w14:textId="6705EC45" w:rsidR="000C1399" w:rsidRPr="004902B5" w:rsidRDefault="000C1399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/>
          <w:sz w:val="24"/>
          <w:szCs w:val="24"/>
        </w:rPr>
      </w:pPr>
      <w:r w:rsidRPr="004902B5">
        <w:rPr>
          <w:rFonts w:ascii="Times New Roman" w:hAnsi="Times New Roman"/>
          <w:sz w:val="24"/>
          <w:szCs w:val="24"/>
        </w:rPr>
        <w:t xml:space="preserve">Wypełnioną i podpisaną </w:t>
      </w:r>
      <w:r w:rsidRPr="004902B5">
        <w:rPr>
          <w:rFonts w:ascii="Times New Roman" w:hAnsi="Times New Roman"/>
          <w:b/>
          <w:bCs/>
          <w:sz w:val="24"/>
          <w:szCs w:val="24"/>
        </w:rPr>
        <w:t>Tabelę zgodności</w:t>
      </w:r>
      <w:r w:rsidRPr="004902B5">
        <w:rPr>
          <w:rFonts w:ascii="Times New Roman" w:hAnsi="Times New Roman"/>
          <w:sz w:val="24"/>
          <w:szCs w:val="24"/>
        </w:rPr>
        <w:t xml:space="preserve"> oferowanego przedmiotu zamówienia z</w:t>
      </w:r>
      <w:r w:rsidR="00E17540" w:rsidRPr="004902B5">
        <w:rPr>
          <w:rFonts w:ascii="Times New Roman" w:hAnsi="Times New Roman"/>
          <w:sz w:val="24"/>
          <w:szCs w:val="24"/>
        </w:rPr>
        <w:t> </w:t>
      </w:r>
      <w:r w:rsidRPr="004902B5">
        <w:rPr>
          <w:rFonts w:ascii="Times New Roman" w:hAnsi="Times New Roman"/>
          <w:sz w:val="24"/>
          <w:szCs w:val="24"/>
        </w:rPr>
        <w:t xml:space="preserve">wymogami Zamawiającego – której wzór stanowi </w:t>
      </w:r>
      <w:r w:rsidRPr="004902B5">
        <w:rPr>
          <w:rFonts w:ascii="Times New Roman" w:hAnsi="Times New Roman"/>
          <w:b/>
          <w:bCs/>
          <w:sz w:val="24"/>
          <w:szCs w:val="24"/>
        </w:rPr>
        <w:t>Załącznik nr 7 do SIWZ</w:t>
      </w:r>
      <w:r w:rsidRPr="004902B5">
        <w:rPr>
          <w:rFonts w:ascii="Times New Roman" w:hAnsi="Times New Roman"/>
          <w:sz w:val="24"/>
          <w:szCs w:val="24"/>
        </w:rPr>
        <w:t>.</w:t>
      </w:r>
    </w:p>
    <w:p w14:paraId="2B058F29" w14:textId="738629E1" w:rsidR="000C1399" w:rsidRPr="004902B5" w:rsidRDefault="000C1399" w:rsidP="000C1399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  <w:szCs w:val="24"/>
          <w:u w:val="single"/>
        </w:rPr>
      </w:pPr>
      <w:r w:rsidRPr="004902B5">
        <w:rPr>
          <w:rFonts w:ascii="Times New Roman" w:hAnsi="Times New Roman"/>
          <w:szCs w:val="24"/>
          <w:u w:val="single"/>
        </w:rPr>
        <w:t>Do dokumentu należy załączyć specyfikację techniczną oferowanego przedmiotu zamówienia, z uwzględnieniem wymagań zawartych w rozdz. III pkt. 3.3. oraz 3.4. SIWZ.</w:t>
      </w:r>
    </w:p>
    <w:p w14:paraId="3D862F88" w14:textId="30CAF948" w:rsidR="00FE314F" w:rsidRPr="004902B5" w:rsidRDefault="00FE314F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/>
          <w:sz w:val="24"/>
          <w:szCs w:val="24"/>
          <w:u w:val="single"/>
        </w:rPr>
      </w:pPr>
      <w:r w:rsidRPr="004902B5">
        <w:rPr>
          <w:rFonts w:ascii="Times New Roman" w:hAnsi="Times New Roman"/>
          <w:b/>
          <w:bCs/>
          <w:sz w:val="24"/>
          <w:szCs w:val="24"/>
        </w:rPr>
        <w:t>Aktualny odpis z właściwego rejestru lub z Centralnej Ewidencji i Informacji o Działalności Gospodarczej</w:t>
      </w:r>
      <w:r w:rsidRPr="004902B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4902B5" w:rsidRPr="004902B5">
        <w:rPr>
          <w:rFonts w:ascii="Times New Roman" w:hAnsi="Times New Roman"/>
          <w:sz w:val="24"/>
          <w:szCs w:val="24"/>
        </w:rPr>
        <w:t>, z uwzględnieniem wymagań zawartych w</w:t>
      </w:r>
      <w:r w:rsidR="00E02D7A">
        <w:rPr>
          <w:rFonts w:ascii="Times New Roman" w:hAnsi="Times New Roman"/>
          <w:sz w:val="24"/>
          <w:szCs w:val="24"/>
        </w:rPr>
        <w:t> </w:t>
      </w:r>
      <w:r w:rsidR="004902B5" w:rsidRPr="004902B5">
        <w:rPr>
          <w:rFonts w:ascii="Times New Roman" w:hAnsi="Times New Roman"/>
          <w:sz w:val="24"/>
          <w:szCs w:val="24"/>
        </w:rPr>
        <w:t xml:space="preserve">rozdz. VI pkt. 6.1.1. </w:t>
      </w:r>
      <w:r w:rsidR="00E02D7A">
        <w:rPr>
          <w:rFonts w:ascii="Times New Roman" w:hAnsi="Times New Roman"/>
          <w:sz w:val="24"/>
          <w:szCs w:val="24"/>
        </w:rPr>
        <w:t>oraz pkt. 6.3.–6.5.</w:t>
      </w:r>
      <w:r w:rsidR="004902B5" w:rsidRPr="004902B5">
        <w:rPr>
          <w:rFonts w:ascii="Times New Roman" w:hAnsi="Times New Roman"/>
          <w:sz w:val="24"/>
          <w:szCs w:val="24"/>
        </w:rPr>
        <w:t>SIWZ.</w:t>
      </w:r>
    </w:p>
    <w:p w14:paraId="7D01A3E8" w14:textId="53E1C51A" w:rsidR="00FE314F" w:rsidRPr="004902B5" w:rsidRDefault="00FE314F" w:rsidP="00FE314F">
      <w:pPr>
        <w:pStyle w:val="druk"/>
        <w:spacing w:beforeLines="120" w:before="288" w:afterLines="120" w:after="288" w:line="276" w:lineRule="auto"/>
        <w:ind w:left="1985"/>
        <w:jc w:val="both"/>
        <w:rPr>
          <w:rFonts w:ascii="Times New Roman" w:hAnsi="Times New Roman"/>
          <w:szCs w:val="24"/>
          <w:u w:val="single"/>
        </w:rPr>
      </w:pPr>
      <w:r w:rsidRPr="004902B5">
        <w:rPr>
          <w:rFonts w:ascii="Times New Roman" w:hAnsi="Times New Roman"/>
          <w:szCs w:val="24"/>
          <w:u w:val="single"/>
        </w:rPr>
        <w:t>Wykonawca nie jest obowiązany do złożenia ww. dokumentu, jeżeli Zamawiający posiada oświadczenia lub dokumenty dotyczące tego Wykonawcy lub może je uzyskać za pomocą bezpłatnych i ogólnodostępnych baz danych.</w:t>
      </w:r>
    </w:p>
    <w:p w14:paraId="794FF1E1" w14:textId="17687354" w:rsidR="007D7A20" w:rsidRPr="004902B5" w:rsidRDefault="007D7A20" w:rsidP="00F34548">
      <w:pPr>
        <w:pStyle w:val="Standard"/>
        <w:numPr>
          <w:ilvl w:val="2"/>
          <w:numId w:val="59"/>
        </w:numPr>
        <w:spacing w:beforeLines="120" w:before="288" w:afterLines="120" w:after="288" w:line="276" w:lineRule="auto"/>
        <w:ind w:left="1985" w:right="-1" w:hanging="709"/>
        <w:jc w:val="both"/>
        <w:rPr>
          <w:rFonts w:ascii="Times New Roman" w:hAnsi="Times New Roman"/>
          <w:sz w:val="24"/>
          <w:szCs w:val="24"/>
        </w:rPr>
      </w:pPr>
      <w:r w:rsidRPr="004902B5">
        <w:rPr>
          <w:rFonts w:ascii="Times New Roman" w:hAnsi="Times New Roman"/>
          <w:sz w:val="24"/>
          <w:szCs w:val="24"/>
          <w:u w:val="single"/>
        </w:rPr>
        <w:t>Wykonawca w terminie 3 dni od dnia zamieszczenia na stronie internetowej informacji,</w:t>
      </w:r>
      <w:r w:rsidRPr="004902B5">
        <w:rPr>
          <w:rFonts w:ascii="Times New Roman" w:hAnsi="Times New Roman"/>
          <w:sz w:val="24"/>
          <w:szCs w:val="24"/>
        </w:rPr>
        <w:t xml:space="preserve"> o której mowa w art. 86 ust. 5 ustawy PZP, przekaże Zamawiającemu </w:t>
      </w:r>
      <w:r w:rsidR="00FE314F" w:rsidRPr="004902B5">
        <w:rPr>
          <w:rFonts w:ascii="Times New Roman" w:hAnsi="Times New Roman"/>
          <w:b/>
          <w:bCs/>
          <w:sz w:val="24"/>
          <w:szCs w:val="24"/>
        </w:rPr>
        <w:t>O</w:t>
      </w:r>
      <w:r w:rsidRPr="004902B5">
        <w:rPr>
          <w:rFonts w:ascii="Times New Roman" w:hAnsi="Times New Roman"/>
          <w:b/>
          <w:bCs/>
          <w:sz w:val="24"/>
          <w:szCs w:val="24"/>
        </w:rPr>
        <w:t>świadczenie</w:t>
      </w:r>
      <w:r w:rsidR="00CA3960">
        <w:rPr>
          <w:rFonts w:ascii="Times New Roman" w:hAnsi="Times New Roman"/>
          <w:b/>
          <w:bCs/>
          <w:sz w:val="24"/>
          <w:szCs w:val="24"/>
        </w:rPr>
        <w:t xml:space="preserve"> Wykonawcy</w:t>
      </w:r>
      <w:r w:rsidRPr="004902B5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FE314F" w:rsidRPr="004902B5">
        <w:rPr>
          <w:rFonts w:ascii="Times New Roman" w:hAnsi="Times New Roman"/>
          <w:b/>
          <w:bCs/>
          <w:sz w:val="24"/>
          <w:szCs w:val="24"/>
        </w:rPr>
        <w:t> </w:t>
      </w:r>
      <w:r w:rsidRPr="004902B5">
        <w:rPr>
          <w:rFonts w:ascii="Times New Roman" w:hAnsi="Times New Roman"/>
          <w:b/>
          <w:bCs/>
          <w:sz w:val="24"/>
          <w:szCs w:val="24"/>
        </w:rPr>
        <w:t>przynależności lub braku przynależności do tej samej grupy kapitałowej</w:t>
      </w:r>
      <w:r w:rsidRPr="004902B5">
        <w:rPr>
          <w:rFonts w:ascii="Times New Roman" w:hAnsi="Times New Roman"/>
          <w:sz w:val="24"/>
          <w:szCs w:val="24"/>
        </w:rPr>
        <w:t xml:space="preserve">, o której mowa w art. 24 ust. 1 pkt 23 ustawy PZP, którego wzór stanowi </w:t>
      </w:r>
      <w:r w:rsidRPr="004902B5">
        <w:rPr>
          <w:rFonts w:ascii="Times New Roman" w:hAnsi="Times New Roman"/>
          <w:b/>
          <w:bCs/>
          <w:sz w:val="24"/>
          <w:szCs w:val="24"/>
        </w:rPr>
        <w:t>Załącznik nr 3 do SIWZ</w:t>
      </w:r>
      <w:r w:rsidR="001D61A9">
        <w:rPr>
          <w:rFonts w:ascii="Times New Roman" w:hAnsi="Times New Roman"/>
          <w:sz w:val="24"/>
          <w:szCs w:val="24"/>
        </w:rPr>
        <w:t xml:space="preserve">, </w:t>
      </w:r>
      <w:r w:rsidR="001D61A9" w:rsidRPr="004902B5">
        <w:rPr>
          <w:rFonts w:ascii="Times New Roman" w:hAnsi="Times New Roman"/>
          <w:sz w:val="24"/>
          <w:szCs w:val="24"/>
        </w:rPr>
        <w:t>z uwzględnieniem wymagań zawartych w rozdz. VI pkt. 6.1.</w:t>
      </w:r>
      <w:r w:rsidR="001D61A9">
        <w:rPr>
          <w:rFonts w:ascii="Times New Roman" w:hAnsi="Times New Roman"/>
          <w:sz w:val="24"/>
          <w:szCs w:val="24"/>
        </w:rPr>
        <w:t>4</w:t>
      </w:r>
      <w:r w:rsidR="001D61A9" w:rsidRPr="004902B5">
        <w:rPr>
          <w:rFonts w:ascii="Times New Roman" w:hAnsi="Times New Roman"/>
          <w:sz w:val="24"/>
          <w:szCs w:val="24"/>
        </w:rPr>
        <w:t>. SIWZ.</w:t>
      </w:r>
    </w:p>
    <w:p w14:paraId="34E7FB53" w14:textId="71EFBEDD" w:rsidR="00AF2E4B" w:rsidRPr="00C97D97" w:rsidRDefault="001E68C3" w:rsidP="00F34548">
      <w:pPr>
        <w:pStyle w:val="Standard"/>
        <w:numPr>
          <w:ilvl w:val="1"/>
          <w:numId w:val="42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Oferta musi być napisana w języku polskim, na maszynie do pisania, komputerze lub inną trwałą i czytelną techniką oraz podpisana przez osobę(y) upoważnioną</w:t>
      </w:r>
      <w:r w:rsidR="0073364B">
        <w:rPr>
          <w:rFonts w:ascii="Times New Roman" w:hAnsi="Times New Roman" w:cs="Times New Roman"/>
          <w:sz w:val="24"/>
          <w:szCs w:val="24"/>
        </w:rPr>
        <w:t>(e)</w:t>
      </w:r>
      <w:r w:rsidRPr="009339A4">
        <w:rPr>
          <w:rFonts w:ascii="Times New Roman" w:hAnsi="Times New Roman" w:cs="Times New Roman"/>
          <w:sz w:val="24"/>
          <w:szCs w:val="24"/>
        </w:rPr>
        <w:t xml:space="preserve"> do reprezentowania Wykonawcy na zewnątrz i zaciągania zobowiązań w wysokości odpowiadającej cenie oferty.</w:t>
      </w:r>
    </w:p>
    <w:p w14:paraId="42A17399" w14:textId="366A0A6C" w:rsidR="0039228B" w:rsidRPr="009339A4" w:rsidRDefault="001E68C3" w:rsidP="00F34548">
      <w:pPr>
        <w:pStyle w:val="Standard"/>
        <w:numPr>
          <w:ilvl w:val="1"/>
          <w:numId w:val="44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</w:t>
      </w:r>
      <w:r w:rsidR="00494BF5">
        <w:rPr>
          <w:rFonts w:ascii="Times New Roman" w:hAnsi="Times New Roman" w:cs="Times New Roman"/>
          <w:sz w:val="24"/>
          <w:szCs w:val="24"/>
        </w:rPr>
        <w:t xml:space="preserve">, </w:t>
      </w:r>
      <w:r w:rsidR="00494BF5" w:rsidRPr="004902B5">
        <w:rPr>
          <w:rFonts w:ascii="Times New Roman" w:hAnsi="Times New Roman"/>
          <w:sz w:val="24"/>
          <w:szCs w:val="24"/>
        </w:rPr>
        <w:t>z uwzględnieniem wymagań zawartych w rozdz. VI pkt. 6.</w:t>
      </w:r>
      <w:r w:rsidR="00494BF5">
        <w:rPr>
          <w:rFonts w:ascii="Times New Roman" w:hAnsi="Times New Roman"/>
          <w:sz w:val="24"/>
          <w:szCs w:val="24"/>
        </w:rPr>
        <w:t>2</w:t>
      </w:r>
      <w:r w:rsidR="00494BF5" w:rsidRPr="004902B5">
        <w:rPr>
          <w:rFonts w:ascii="Times New Roman" w:hAnsi="Times New Roman"/>
          <w:sz w:val="24"/>
          <w:szCs w:val="24"/>
        </w:rPr>
        <w:t>.</w:t>
      </w:r>
      <w:r w:rsidR="00494BF5">
        <w:rPr>
          <w:rFonts w:ascii="Times New Roman" w:hAnsi="Times New Roman"/>
          <w:sz w:val="24"/>
          <w:szCs w:val="24"/>
        </w:rPr>
        <w:t>2</w:t>
      </w:r>
      <w:r w:rsidR="00494BF5" w:rsidRPr="004902B5">
        <w:rPr>
          <w:rFonts w:ascii="Times New Roman" w:hAnsi="Times New Roman"/>
          <w:sz w:val="24"/>
          <w:szCs w:val="24"/>
        </w:rPr>
        <w:t>.</w:t>
      </w:r>
      <w:r w:rsidR="00494BF5">
        <w:rPr>
          <w:rFonts w:ascii="Times New Roman" w:hAnsi="Times New Roman"/>
          <w:sz w:val="24"/>
          <w:szCs w:val="24"/>
        </w:rPr>
        <w:t xml:space="preserve"> i pkt. 6.2.3.</w:t>
      </w:r>
      <w:r w:rsidR="00494BF5" w:rsidRPr="004902B5">
        <w:rPr>
          <w:rFonts w:ascii="Times New Roman" w:hAnsi="Times New Roman"/>
          <w:sz w:val="24"/>
          <w:szCs w:val="24"/>
        </w:rPr>
        <w:t xml:space="preserve"> SIWZ</w:t>
      </w:r>
      <w:r w:rsidR="00494BF5">
        <w:rPr>
          <w:rFonts w:ascii="Times New Roman" w:hAnsi="Times New Roman"/>
          <w:sz w:val="24"/>
          <w:szCs w:val="24"/>
        </w:rPr>
        <w:t>.</w:t>
      </w:r>
    </w:p>
    <w:p w14:paraId="46DC8342" w14:textId="77777777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lastRenderedPageBreak/>
        <w:t>Dokumenty sporządzone w języku obcym są składane wraz z tłumaczeniem na język polski.</w:t>
      </w:r>
    </w:p>
    <w:p w14:paraId="14A44A2E" w14:textId="77777777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7DBE79F5" w14:textId="77777777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Treść złożonej oferty musi odpowiadać treści SIWZ.</w:t>
      </w:r>
    </w:p>
    <w:p w14:paraId="0F59B580" w14:textId="4B00CC32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>poniesie wszelkie koszty związane</w:t>
      </w:r>
      <w:r w:rsidR="0073364B">
        <w:rPr>
          <w:rFonts w:ascii="Times New Roman" w:hAnsi="Times New Roman" w:cs="Times New Roman"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sz w:val="24"/>
          <w:szCs w:val="24"/>
        </w:rPr>
        <w:t>z przygotowaniem i złożeniem oferty.</w:t>
      </w:r>
    </w:p>
    <w:p w14:paraId="7F94AEF6" w14:textId="39BBAA6C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Zaleca się, aby każda zapisana strona oferty była ponumerowana kolejnymi numerami, a</w:t>
      </w:r>
      <w:r w:rsidR="00494BF5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cała oferta wraz z załącznikami była w trwały sposób ze sobą połączona (np. zbindowana, zszyta uniemożliwiając jej samoistną dekompletację), oraz zawierała spis treści.</w:t>
      </w:r>
    </w:p>
    <w:p w14:paraId="06090DCE" w14:textId="77777777" w:rsidR="0039228B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Poprawki lub zmiany (również przy użyciu korektora) w ofercie, powinny być parafowane własnoręcznie przez osobę podpisującą ofertę.</w:t>
      </w:r>
    </w:p>
    <w:p w14:paraId="246343D2" w14:textId="7C5ED777" w:rsidR="0039228B" w:rsidRPr="00005E9B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Ofertę należy złożyć w zamkniętej kopercie, w siedzibie Zamawiającego i oznakować w</w:t>
      </w:r>
      <w:r w:rsidR="00494BF5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0F2D9AAC" w14:textId="77777777" w:rsidR="00FE1767" w:rsidRPr="009339A4" w:rsidRDefault="001E68C3" w:rsidP="00494BF5">
      <w:pPr>
        <w:pStyle w:val="Standard"/>
        <w:spacing w:before="120" w:after="120" w:line="276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Instytut Chemii Organicznej PAN,</w:t>
      </w:r>
      <w:r w:rsidR="00005E9B">
        <w:rPr>
          <w:rFonts w:ascii="Times New Roman" w:hAnsi="Times New Roman" w:cs="Times New Roman"/>
          <w:b/>
          <w:sz w:val="24"/>
          <w:szCs w:val="24"/>
        </w:rPr>
        <w:br/>
      </w:r>
      <w:r w:rsidRPr="009339A4">
        <w:rPr>
          <w:rFonts w:ascii="Times New Roman" w:hAnsi="Times New Roman" w:cs="Times New Roman"/>
          <w:b/>
          <w:sz w:val="24"/>
          <w:szCs w:val="24"/>
        </w:rPr>
        <w:t>ul. Kasprzaka 44/52, 01-224 Warszawa</w:t>
      </w:r>
    </w:p>
    <w:p w14:paraId="6393619E" w14:textId="5AFA08BD" w:rsidR="00FE1767" w:rsidRPr="009339A4" w:rsidRDefault="001E68C3" w:rsidP="00494BF5">
      <w:pPr>
        <w:pStyle w:val="Standard"/>
        <w:spacing w:before="120" w:after="120" w:line="276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 xml:space="preserve">„Oferta w postępowaniu na </w:t>
      </w:r>
      <w:r w:rsidR="0073364B">
        <w:rPr>
          <w:rFonts w:ascii="Times New Roman" w:hAnsi="Times New Roman" w:cs="Times New Roman"/>
          <w:b/>
          <w:sz w:val="24"/>
          <w:szCs w:val="24"/>
        </w:rPr>
        <w:t>d</w:t>
      </w:r>
      <w:r w:rsidR="0073364B" w:rsidRPr="009339A4">
        <w:rPr>
          <w:rFonts w:ascii="Times New Roman" w:hAnsi="Times New Roman" w:cs="Times New Roman"/>
          <w:b/>
          <w:sz w:val="24"/>
          <w:szCs w:val="24"/>
        </w:rPr>
        <w:t>ostawę</w:t>
      </w:r>
      <w:r w:rsidR="0073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530">
        <w:rPr>
          <w:rFonts w:ascii="Times New Roman" w:hAnsi="Times New Roman" w:cs="Times New Roman"/>
          <w:b/>
          <w:sz w:val="24"/>
          <w:szCs w:val="24"/>
        </w:rPr>
        <w:t>dwóch</w:t>
      </w:r>
      <w:r w:rsidRPr="0093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530" w:rsidRPr="00BB22A7">
        <w:rPr>
          <w:rFonts w:ascii="Times New Roman" w:hAnsi="Times New Roman" w:cs="Times New Roman"/>
          <w:b/>
          <w:sz w:val="24"/>
          <w:szCs w:val="24"/>
        </w:rPr>
        <w:t>chromatografów cieczowych</w:t>
      </w:r>
      <w:r w:rsidR="00F123A6" w:rsidRPr="00BB22A7">
        <w:rPr>
          <w:rFonts w:ascii="Times New Roman" w:hAnsi="Times New Roman" w:cs="Times New Roman"/>
          <w:b/>
          <w:sz w:val="24"/>
          <w:szCs w:val="24"/>
        </w:rPr>
        <w:t xml:space="preserve"> Flash z</w:t>
      </w:r>
      <w:r w:rsidR="005874C7">
        <w:rPr>
          <w:rFonts w:ascii="Times New Roman" w:hAnsi="Times New Roman" w:cs="Times New Roman"/>
          <w:b/>
          <w:sz w:val="24"/>
          <w:szCs w:val="24"/>
        </w:rPr>
        <w:t> </w:t>
      </w:r>
      <w:r w:rsidR="00F123A6" w:rsidRPr="00BB22A7">
        <w:rPr>
          <w:rFonts w:ascii="Times New Roman" w:hAnsi="Times New Roman" w:cs="Times New Roman"/>
          <w:b/>
          <w:sz w:val="24"/>
          <w:szCs w:val="24"/>
        </w:rPr>
        <w:t>detektorem, kolektorem frakcji i wyposażeniem</w:t>
      </w:r>
      <w:r w:rsidR="00005E9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9339A4">
        <w:rPr>
          <w:rFonts w:ascii="Times New Roman" w:hAnsi="Times New Roman" w:cs="Times New Roman"/>
          <w:b/>
          <w:sz w:val="24"/>
          <w:szCs w:val="24"/>
        </w:rPr>
        <w:t xml:space="preserve">dla Instytutu Chemii organicznej PAN w Warszawie, </w:t>
      </w:r>
      <w:r w:rsidR="005874C7">
        <w:rPr>
          <w:rFonts w:ascii="Times New Roman" w:hAnsi="Times New Roman" w:cs="Times New Roman"/>
          <w:b/>
          <w:sz w:val="24"/>
          <w:szCs w:val="24"/>
        </w:rPr>
        <w:br/>
      </w:r>
      <w:r w:rsidRPr="009339A4">
        <w:rPr>
          <w:rFonts w:ascii="Times New Roman" w:hAnsi="Times New Roman" w:cs="Times New Roman"/>
          <w:b/>
          <w:sz w:val="24"/>
          <w:szCs w:val="24"/>
        </w:rPr>
        <w:t>nr sprawy</w:t>
      </w:r>
      <w:r w:rsidRPr="007003D6">
        <w:rPr>
          <w:rFonts w:ascii="Times New Roman" w:hAnsi="Times New Roman" w:cs="Times New Roman"/>
          <w:b/>
          <w:sz w:val="24"/>
          <w:szCs w:val="24"/>
        </w:rPr>
        <w:t>:</w:t>
      </w:r>
      <w:r w:rsidR="00005E9B" w:rsidRPr="0070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C1D">
        <w:rPr>
          <w:rFonts w:ascii="Times New Roman" w:hAnsi="Times New Roman" w:cs="Times New Roman"/>
          <w:b/>
          <w:sz w:val="24"/>
          <w:szCs w:val="24"/>
        </w:rPr>
        <w:t>ZP-2401-</w:t>
      </w:r>
      <w:r w:rsidR="003C278C">
        <w:rPr>
          <w:rFonts w:ascii="Times New Roman" w:hAnsi="Times New Roman" w:cs="Times New Roman"/>
          <w:b/>
          <w:sz w:val="24"/>
          <w:szCs w:val="24"/>
        </w:rPr>
        <w:t>3</w:t>
      </w:r>
      <w:r w:rsidRPr="00775C1D">
        <w:rPr>
          <w:rFonts w:ascii="Times New Roman" w:hAnsi="Times New Roman" w:cs="Times New Roman"/>
          <w:b/>
          <w:sz w:val="24"/>
          <w:szCs w:val="24"/>
        </w:rPr>
        <w:t>/</w:t>
      </w:r>
      <w:r w:rsidR="007003D6">
        <w:rPr>
          <w:rFonts w:ascii="Times New Roman" w:hAnsi="Times New Roman" w:cs="Times New Roman"/>
          <w:b/>
          <w:sz w:val="24"/>
          <w:szCs w:val="24"/>
        </w:rPr>
        <w:t>20</w:t>
      </w:r>
      <w:r w:rsidRPr="00775C1D">
        <w:rPr>
          <w:rFonts w:ascii="Times New Roman" w:hAnsi="Times New Roman" w:cs="Times New Roman"/>
          <w:b/>
          <w:color w:val="00000A"/>
          <w:sz w:val="24"/>
          <w:szCs w:val="24"/>
        </w:rPr>
        <w:t>”</w:t>
      </w:r>
      <w:r w:rsidR="00005E9B"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9339A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Otworzyć na jawnym otwarciu </w:t>
      </w:r>
      <w:r w:rsidRPr="00FF3D4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ofert w dniu </w:t>
      </w:r>
      <w:r w:rsidR="00EA281B" w:rsidRPr="00FF3D4D">
        <w:rPr>
          <w:rFonts w:ascii="Times New Roman" w:hAnsi="Times New Roman" w:cs="Times New Roman"/>
          <w:b/>
          <w:color w:val="00000A"/>
          <w:sz w:val="24"/>
          <w:szCs w:val="24"/>
        </w:rPr>
        <w:t>08</w:t>
      </w:r>
      <w:r w:rsidR="00920CEA" w:rsidRPr="00FF3D4D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EA281B" w:rsidRPr="00FF3D4D">
        <w:rPr>
          <w:rFonts w:ascii="Times New Roman" w:hAnsi="Times New Roman" w:cs="Times New Roman"/>
          <w:b/>
          <w:color w:val="00000A"/>
          <w:sz w:val="24"/>
          <w:szCs w:val="24"/>
        </w:rPr>
        <w:t>09</w:t>
      </w:r>
      <w:r w:rsidRPr="00FF3D4D">
        <w:rPr>
          <w:rFonts w:ascii="Times New Roman" w:hAnsi="Times New Roman" w:cs="Times New Roman"/>
          <w:b/>
          <w:color w:val="00000A"/>
          <w:sz w:val="24"/>
          <w:szCs w:val="24"/>
        </w:rPr>
        <w:t>.20</w:t>
      </w:r>
      <w:r w:rsidR="00EA281B" w:rsidRPr="00FF3D4D">
        <w:rPr>
          <w:rFonts w:ascii="Times New Roman" w:hAnsi="Times New Roman" w:cs="Times New Roman"/>
          <w:b/>
          <w:color w:val="00000A"/>
          <w:sz w:val="24"/>
          <w:szCs w:val="24"/>
        </w:rPr>
        <w:t>20 r.</w:t>
      </w:r>
      <w:r w:rsidRPr="00FF3D4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o godz. 11:00"</w:t>
      </w:r>
    </w:p>
    <w:p w14:paraId="2814DFE3" w14:textId="77777777" w:rsidR="00FE1767" w:rsidRPr="009339A4" w:rsidRDefault="001E68C3" w:rsidP="00494BF5">
      <w:pPr>
        <w:pStyle w:val="Standard"/>
        <w:spacing w:beforeLines="120" w:before="288" w:afterLines="120" w:after="288" w:line="27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i opatrzyć nazwą i dokładnym adresem Wykonawcy.</w:t>
      </w:r>
    </w:p>
    <w:p w14:paraId="43DDDA1C" w14:textId="605E1097" w:rsidR="00FE1767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 xml:space="preserve">Zamawiający informuje, iż zgodnie z art. 8 w zw. z art. 96 ust. 3 ustawy PZP oferty składane w postępowaniu o zamówienie publiczne są jawne i podlegają udostępnieniu od chwili ich otwarcia, z wyjątkiem informacji stanowiących tajemnicę przedsiębiorstwa </w:t>
      </w:r>
      <w:r w:rsidR="002A61E2" w:rsidRPr="002A61E2">
        <w:rPr>
          <w:rFonts w:ascii="Times New Roman" w:hAnsi="Times New Roman" w:cs="Times New Roman"/>
          <w:sz w:val="24"/>
          <w:szCs w:val="24"/>
        </w:rPr>
        <w:t>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</w:t>
      </w:r>
      <w:r w:rsidR="002A61E2">
        <w:rPr>
          <w:rFonts w:ascii="Times New Roman" w:hAnsi="Times New Roman" w:cs="Times New Roman"/>
          <w:sz w:val="24"/>
          <w:szCs w:val="24"/>
        </w:rPr>
        <w:t>. Ustawy PZP.</w:t>
      </w:r>
    </w:p>
    <w:p w14:paraId="31054B6D" w14:textId="483B900A" w:rsidR="00FE1767" w:rsidRPr="009339A4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</w:t>
      </w:r>
      <w:r w:rsidR="002A61E2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trakcie niniejszego postępowania są jawne bez zastrzeżeń.</w:t>
      </w:r>
    </w:p>
    <w:p w14:paraId="332B539D" w14:textId="333A3AA0" w:rsidR="00E373E9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lastRenderedPageBreak/>
        <w:t>Zastrzeżenie informacji, które nie stanowią tajemnicy przedsiębiorstwa w rozumieniu ustawy o zwalczaniu nieuczciwej konkurencji będzie traktowane, jako bezskuteczne i</w:t>
      </w:r>
      <w:r w:rsidR="002A61E2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skutkować będzie zgodnie z uchwałą SN z 20 października 2005 (sygn. III CZP 74/05) ich odtajnieniem.</w:t>
      </w:r>
    </w:p>
    <w:p w14:paraId="20337EA9" w14:textId="77777777" w:rsidR="00E373E9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728EDDF3" w14:textId="77777777" w:rsidR="00E373E9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6DE5BB32" w14:textId="77777777" w:rsidR="00E373E9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214B5A30" w14:textId="77777777" w:rsidR="00E373E9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2CFA200" w14:textId="65FB004C" w:rsidR="00E373E9" w:rsidRPr="00005E9B" w:rsidRDefault="001E68C3" w:rsidP="00F34548">
      <w:pPr>
        <w:pStyle w:val="Standard"/>
        <w:numPr>
          <w:ilvl w:val="1"/>
          <w:numId w:val="45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3E9">
        <w:rPr>
          <w:rFonts w:ascii="Times New Roman" w:hAnsi="Times New Roman" w:cs="Times New Roman"/>
          <w:sz w:val="24"/>
          <w:szCs w:val="24"/>
        </w:rPr>
        <w:t>Oferta, której treść nie będzie odpowiadać treści SIWZ, z zastrzeżeniem art. 87 ust. 2 pkt</w:t>
      </w:r>
      <w:r w:rsidR="002A61E2">
        <w:rPr>
          <w:rFonts w:ascii="Times New Roman" w:hAnsi="Times New Roman" w:cs="Times New Roman"/>
          <w:sz w:val="24"/>
          <w:szCs w:val="24"/>
        </w:rPr>
        <w:t>. </w:t>
      </w:r>
      <w:r w:rsidRPr="00E373E9">
        <w:rPr>
          <w:rFonts w:ascii="Times New Roman" w:hAnsi="Times New Roman" w:cs="Times New Roman"/>
          <w:sz w:val="24"/>
          <w:szCs w:val="24"/>
        </w:rPr>
        <w:t>3 ustawy PZP zostanie odrzucona (art. 89 ust. 1 pkt 2 ustawy PZP). Wszelkie niejasności i</w:t>
      </w:r>
      <w:r w:rsidR="002A61E2">
        <w:rPr>
          <w:rFonts w:ascii="Times New Roman" w:hAnsi="Times New Roman" w:cs="Times New Roman"/>
          <w:sz w:val="24"/>
          <w:szCs w:val="24"/>
        </w:rPr>
        <w:t> </w:t>
      </w:r>
      <w:r w:rsidRPr="00E373E9">
        <w:rPr>
          <w:rFonts w:ascii="Times New Roman" w:hAnsi="Times New Roman" w:cs="Times New Roman"/>
          <w:sz w:val="24"/>
          <w:szCs w:val="24"/>
        </w:rPr>
        <w:t>wątpliwości dotyczące treści zapisów w SIWZ należy zatem wyjaśnić z Zamawiającym przed terminem składania ofert w trybie przewidzianym w rozdz</w:t>
      </w:r>
      <w:r w:rsidR="002A61E2">
        <w:rPr>
          <w:rFonts w:ascii="Times New Roman" w:hAnsi="Times New Roman" w:cs="Times New Roman"/>
          <w:sz w:val="24"/>
          <w:szCs w:val="24"/>
        </w:rPr>
        <w:t>.</w:t>
      </w:r>
      <w:r w:rsidRPr="00E373E9">
        <w:rPr>
          <w:rFonts w:ascii="Times New Roman" w:hAnsi="Times New Roman" w:cs="Times New Roman"/>
          <w:sz w:val="24"/>
          <w:szCs w:val="24"/>
        </w:rPr>
        <w:t xml:space="preserve"> VII </w:t>
      </w:r>
      <w:r w:rsidR="002A61E2">
        <w:rPr>
          <w:rFonts w:ascii="Times New Roman" w:hAnsi="Times New Roman" w:cs="Times New Roman"/>
          <w:sz w:val="24"/>
          <w:szCs w:val="24"/>
        </w:rPr>
        <w:t>pkt. 7.4.</w:t>
      </w:r>
      <w:r w:rsidRPr="00E373E9">
        <w:rPr>
          <w:rFonts w:ascii="Times New Roman" w:hAnsi="Times New Roman" w:cs="Times New Roman"/>
          <w:sz w:val="24"/>
          <w:szCs w:val="24"/>
        </w:rPr>
        <w:t xml:space="preserve"> SIWZ. Przepisy ustawy PZP nie przewidują negocjacji warunków udzielenia zamówienia, w tym zapisów projektu umowy, po terminie otwarcia ofert.</w:t>
      </w:r>
    </w:p>
    <w:p w14:paraId="5286CD8A" w14:textId="3E18D974" w:rsidR="00796A19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Miejsce i termin składania i otwarcia ofert.</w:t>
      </w:r>
    </w:p>
    <w:p w14:paraId="1888046C" w14:textId="48F8C537" w:rsidR="00796A19" w:rsidRDefault="00796A19" w:rsidP="004E2C0C">
      <w:pPr>
        <w:pStyle w:val="Standard"/>
        <w:spacing w:beforeLines="120" w:before="288" w:afterLines="120" w:after="288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005E9B">
        <w:rPr>
          <w:rFonts w:ascii="Times New Roman" w:hAnsi="Times New Roman" w:cs="Times New Roman"/>
          <w:sz w:val="24"/>
          <w:szCs w:val="24"/>
        </w:rPr>
        <w:tab/>
      </w:r>
      <w:r w:rsidR="001E68C3" w:rsidRPr="009339A4">
        <w:rPr>
          <w:rFonts w:ascii="Times New Roman" w:hAnsi="Times New Roman" w:cs="Times New Roman"/>
          <w:sz w:val="24"/>
          <w:szCs w:val="24"/>
        </w:rPr>
        <w:t>Ofertę należy złożyć w</w:t>
      </w:r>
      <w:r w:rsidR="00D96066">
        <w:rPr>
          <w:rFonts w:ascii="Times New Roman" w:hAnsi="Times New Roman" w:cs="Times New Roman"/>
          <w:sz w:val="24"/>
          <w:szCs w:val="24"/>
        </w:rPr>
        <w:t xml:space="preserve"> zamkniętej kopercie w </w:t>
      </w:r>
      <w:r w:rsidR="001E68C3" w:rsidRPr="009339A4">
        <w:rPr>
          <w:rFonts w:ascii="Times New Roman" w:hAnsi="Times New Roman" w:cs="Times New Roman"/>
          <w:sz w:val="24"/>
          <w:szCs w:val="24"/>
        </w:rPr>
        <w:t>siedzibie Zamawiającego przy ul.</w:t>
      </w:r>
      <w:r w:rsidR="00D96066">
        <w:rPr>
          <w:rFonts w:ascii="Times New Roman" w:hAnsi="Times New Roman" w:cs="Times New Roman"/>
          <w:sz w:val="24"/>
          <w:szCs w:val="24"/>
        </w:rPr>
        <w:t> 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Kasprzaka 44/52 w Warszawie, w budynku administracyjnym (pawilon 10) – pok. 33 </w:t>
      </w:r>
      <w:r w:rsidR="001E68C3" w:rsidRPr="001D671D">
        <w:rPr>
          <w:rFonts w:ascii="Times New Roman" w:hAnsi="Times New Roman" w:cs="Times New Roman"/>
          <w:sz w:val="24"/>
          <w:szCs w:val="24"/>
        </w:rPr>
        <w:t>piętro I</w:t>
      </w:r>
      <w:r w:rsidR="001D671D">
        <w:rPr>
          <w:rFonts w:ascii="Times New Roman" w:hAnsi="Times New Roman" w:cs="Times New Roman"/>
          <w:sz w:val="24"/>
          <w:szCs w:val="24"/>
        </w:rPr>
        <w:t xml:space="preserve">, do </w:t>
      </w:r>
      <w:r w:rsidR="001D671D" w:rsidRPr="001E7E54">
        <w:rPr>
          <w:rFonts w:ascii="Times New Roman" w:hAnsi="Times New Roman" w:cs="Times New Roman"/>
          <w:sz w:val="24"/>
          <w:szCs w:val="24"/>
        </w:rPr>
        <w:t xml:space="preserve">dnia </w:t>
      </w:r>
      <w:r w:rsidR="00D96066" w:rsidRPr="001E7E54">
        <w:rPr>
          <w:rFonts w:ascii="Times New Roman" w:hAnsi="Times New Roman" w:cs="Times New Roman"/>
          <w:sz w:val="24"/>
          <w:szCs w:val="24"/>
        </w:rPr>
        <w:t>8</w:t>
      </w:r>
      <w:r w:rsidR="001D671D" w:rsidRPr="001E7E54">
        <w:rPr>
          <w:rFonts w:ascii="Times New Roman" w:hAnsi="Times New Roman" w:cs="Times New Roman"/>
          <w:sz w:val="24"/>
          <w:szCs w:val="24"/>
        </w:rPr>
        <w:t xml:space="preserve"> </w:t>
      </w:r>
      <w:r w:rsidR="00D96066" w:rsidRPr="001E7E54">
        <w:rPr>
          <w:rFonts w:ascii="Times New Roman" w:hAnsi="Times New Roman" w:cs="Times New Roman"/>
          <w:sz w:val="24"/>
          <w:szCs w:val="24"/>
        </w:rPr>
        <w:t>września</w:t>
      </w:r>
      <w:r w:rsidR="001E68C3" w:rsidRPr="001E7E54">
        <w:rPr>
          <w:rFonts w:ascii="Times New Roman" w:hAnsi="Times New Roman" w:cs="Times New Roman"/>
          <w:sz w:val="24"/>
          <w:szCs w:val="24"/>
        </w:rPr>
        <w:t xml:space="preserve"> 20</w:t>
      </w:r>
      <w:r w:rsidR="00D96066" w:rsidRPr="001E7E54">
        <w:rPr>
          <w:rFonts w:ascii="Times New Roman" w:hAnsi="Times New Roman" w:cs="Times New Roman"/>
          <w:sz w:val="24"/>
          <w:szCs w:val="24"/>
        </w:rPr>
        <w:t>20 </w:t>
      </w:r>
      <w:r w:rsidR="001E68C3" w:rsidRPr="001E7E54">
        <w:rPr>
          <w:rFonts w:ascii="Times New Roman" w:hAnsi="Times New Roman" w:cs="Times New Roman"/>
          <w:sz w:val="24"/>
          <w:szCs w:val="24"/>
        </w:rPr>
        <w:t>r., do godziny10</w:t>
      </w:r>
      <w:r w:rsidR="001E68C3" w:rsidRPr="00386A2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E7E54">
        <w:rPr>
          <w:rFonts w:ascii="Times New Roman" w:hAnsi="Times New Roman" w:cs="Times New Roman"/>
          <w:sz w:val="24"/>
          <w:szCs w:val="24"/>
        </w:rPr>
        <w:t xml:space="preserve"> CET</w:t>
      </w:r>
      <w:r w:rsidR="001E68C3" w:rsidRPr="001D671D">
        <w:rPr>
          <w:rFonts w:ascii="Times New Roman" w:hAnsi="Times New Roman" w:cs="Times New Roman"/>
          <w:sz w:val="24"/>
          <w:szCs w:val="24"/>
        </w:rPr>
        <w:t xml:space="preserve"> i zaadresować zgodnie z opisem przedstawionym w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rozdz</w:t>
      </w:r>
      <w:r w:rsidR="00D96066">
        <w:rPr>
          <w:rFonts w:ascii="Times New Roman" w:hAnsi="Times New Roman" w:cs="Times New Roman"/>
          <w:sz w:val="24"/>
          <w:szCs w:val="24"/>
        </w:rPr>
        <w:t>.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X</w:t>
      </w:r>
      <w:r w:rsidR="00D96066">
        <w:rPr>
          <w:rFonts w:ascii="Times New Roman" w:hAnsi="Times New Roman" w:cs="Times New Roman"/>
          <w:sz w:val="24"/>
          <w:szCs w:val="24"/>
        </w:rPr>
        <w:t xml:space="preserve"> pkt. 10.10.</w:t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 SIWZ. </w:t>
      </w:r>
    </w:p>
    <w:p w14:paraId="351E5C2E" w14:textId="77777777" w:rsidR="00FE1767" w:rsidRPr="009339A4" w:rsidRDefault="00796A19" w:rsidP="004E2C0C">
      <w:pPr>
        <w:pStyle w:val="Standard"/>
        <w:spacing w:beforeLines="120" w:before="288" w:afterLines="120" w:after="288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005E9B">
        <w:rPr>
          <w:rFonts w:ascii="Times New Roman" w:hAnsi="Times New Roman" w:cs="Times New Roman"/>
          <w:sz w:val="24"/>
          <w:szCs w:val="24"/>
        </w:rPr>
        <w:tab/>
      </w:r>
      <w:r w:rsidR="001E68C3" w:rsidRPr="009339A4">
        <w:rPr>
          <w:rFonts w:ascii="Times New Roman" w:hAnsi="Times New Roman" w:cs="Times New Roman"/>
          <w:sz w:val="24"/>
          <w:szCs w:val="24"/>
        </w:rPr>
        <w:t xml:space="preserve">Decydujące znaczenie dla oceny zachowania terminu składania ofert ma data i godzina wpływu oferty do Zamawiającego, a nie data jej wysłania przesyłką pocztową czy kurierską. </w:t>
      </w:r>
    </w:p>
    <w:p w14:paraId="68C32C59" w14:textId="3441C02C" w:rsidR="00796A19" w:rsidRPr="001E7E54" w:rsidRDefault="001E68C3" w:rsidP="00F34548">
      <w:pPr>
        <w:pStyle w:val="Standard"/>
        <w:numPr>
          <w:ilvl w:val="1"/>
          <w:numId w:val="48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E54">
        <w:rPr>
          <w:rFonts w:ascii="Times New Roman" w:hAnsi="Times New Roman" w:cs="Times New Roman"/>
          <w:sz w:val="24"/>
          <w:szCs w:val="24"/>
        </w:rPr>
        <w:t xml:space="preserve">Oferta złożona po terminie wskazanym w </w:t>
      </w:r>
      <w:r w:rsidR="00D96066" w:rsidRPr="001E7E54">
        <w:rPr>
          <w:rFonts w:ascii="Times New Roman" w:hAnsi="Times New Roman" w:cs="Times New Roman"/>
          <w:sz w:val="24"/>
          <w:szCs w:val="24"/>
        </w:rPr>
        <w:t>pkt. 11.1.</w:t>
      </w:r>
      <w:r w:rsidRPr="001E7E54">
        <w:rPr>
          <w:rFonts w:ascii="Times New Roman" w:hAnsi="Times New Roman" w:cs="Times New Roman"/>
          <w:sz w:val="24"/>
          <w:szCs w:val="24"/>
        </w:rPr>
        <w:t xml:space="preserve"> SIWZ zostanie zwrócona </w:t>
      </w:r>
      <w:r w:rsidR="00D96066" w:rsidRPr="001E7E54">
        <w:rPr>
          <w:rFonts w:ascii="Times New Roman" w:hAnsi="Times New Roman" w:cs="Times New Roman"/>
          <w:sz w:val="24"/>
          <w:szCs w:val="24"/>
        </w:rPr>
        <w:t>W</w:t>
      </w:r>
      <w:r w:rsidRPr="001E7E54">
        <w:rPr>
          <w:rFonts w:ascii="Times New Roman" w:hAnsi="Times New Roman" w:cs="Times New Roman"/>
          <w:sz w:val="24"/>
          <w:szCs w:val="24"/>
        </w:rPr>
        <w:t>ykonawcy zgodnie z zasadami określonymi w art. 84 ust. 2 ustawy PZP.</w:t>
      </w:r>
    </w:p>
    <w:p w14:paraId="228931CB" w14:textId="4A8AC6C8" w:rsidR="00796A19" w:rsidRPr="001E7E54" w:rsidRDefault="001E68C3" w:rsidP="00F34548">
      <w:pPr>
        <w:pStyle w:val="Standard"/>
        <w:numPr>
          <w:ilvl w:val="1"/>
          <w:numId w:val="48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E54">
        <w:rPr>
          <w:rFonts w:ascii="Times New Roman" w:hAnsi="Times New Roman" w:cs="Times New Roman"/>
          <w:sz w:val="24"/>
          <w:szCs w:val="24"/>
        </w:rPr>
        <w:t xml:space="preserve">Otwarcie ofert nastąpi w siedzibie Zamawiającego w Sali Konferencyjnej [budynek administracyjny (pawilon 10), parter], w dniu </w:t>
      </w:r>
      <w:r w:rsidR="00D96066" w:rsidRPr="001E7E54">
        <w:rPr>
          <w:rFonts w:ascii="Times New Roman" w:hAnsi="Times New Roman" w:cs="Times New Roman"/>
          <w:sz w:val="24"/>
          <w:szCs w:val="24"/>
        </w:rPr>
        <w:t>8</w:t>
      </w:r>
      <w:r w:rsidR="001D671D" w:rsidRPr="001E7E54">
        <w:rPr>
          <w:rFonts w:ascii="Times New Roman" w:hAnsi="Times New Roman" w:cs="Times New Roman"/>
          <w:sz w:val="24"/>
          <w:szCs w:val="24"/>
        </w:rPr>
        <w:t xml:space="preserve"> </w:t>
      </w:r>
      <w:r w:rsidR="00D96066" w:rsidRPr="001E7E54">
        <w:rPr>
          <w:rFonts w:ascii="Times New Roman" w:hAnsi="Times New Roman" w:cs="Times New Roman"/>
          <w:sz w:val="24"/>
          <w:szCs w:val="24"/>
        </w:rPr>
        <w:t>września</w:t>
      </w:r>
      <w:r w:rsidRPr="001E7E54">
        <w:rPr>
          <w:rFonts w:ascii="Times New Roman" w:hAnsi="Times New Roman" w:cs="Times New Roman"/>
          <w:sz w:val="24"/>
          <w:szCs w:val="24"/>
        </w:rPr>
        <w:t xml:space="preserve"> 20</w:t>
      </w:r>
      <w:r w:rsidR="00D96066" w:rsidRPr="001E7E54">
        <w:rPr>
          <w:rFonts w:ascii="Times New Roman" w:hAnsi="Times New Roman" w:cs="Times New Roman"/>
          <w:sz w:val="24"/>
          <w:szCs w:val="24"/>
        </w:rPr>
        <w:t>20</w:t>
      </w:r>
      <w:r w:rsidRPr="001E7E54">
        <w:rPr>
          <w:rFonts w:ascii="Times New Roman" w:hAnsi="Times New Roman" w:cs="Times New Roman"/>
          <w:sz w:val="24"/>
          <w:szCs w:val="24"/>
        </w:rPr>
        <w:t xml:space="preserve"> r., o godzinie 11</w:t>
      </w:r>
      <w:r w:rsidRPr="001E7E5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86A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6A27" w:rsidRPr="00386A27">
        <w:rPr>
          <w:rFonts w:ascii="Times New Roman" w:hAnsi="Times New Roman" w:cs="Times New Roman"/>
          <w:sz w:val="24"/>
          <w:szCs w:val="24"/>
        </w:rPr>
        <w:t>CET</w:t>
      </w:r>
      <w:r w:rsidRPr="001E7E54">
        <w:rPr>
          <w:rFonts w:ascii="Times New Roman" w:hAnsi="Times New Roman" w:cs="Times New Roman"/>
          <w:sz w:val="24"/>
          <w:szCs w:val="24"/>
        </w:rPr>
        <w:t>.</w:t>
      </w:r>
    </w:p>
    <w:p w14:paraId="0447FBF6" w14:textId="77777777" w:rsidR="00796A19" w:rsidRPr="001E7E54" w:rsidRDefault="001E68C3" w:rsidP="00F34548">
      <w:pPr>
        <w:pStyle w:val="Standard"/>
        <w:numPr>
          <w:ilvl w:val="1"/>
          <w:numId w:val="48"/>
        </w:numPr>
        <w:spacing w:beforeLines="120" w:before="288" w:afterLines="120" w:after="288" w:line="276" w:lineRule="auto"/>
        <w:ind w:left="993" w:right="3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E54">
        <w:rPr>
          <w:rFonts w:ascii="Times New Roman" w:hAnsi="Times New Roman" w:cs="Times New Roman"/>
          <w:sz w:val="24"/>
          <w:szCs w:val="24"/>
        </w:rPr>
        <w:t>Otwarcie ofert jest jawne.</w:t>
      </w:r>
    </w:p>
    <w:p w14:paraId="5899BD38" w14:textId="77777777" w:rsidR="00796A19" w:rsidRPr="001E7E54" w:rsidRDefault="001E68C3" w:rsidP="00F34548">
      <w:pPr>
        <w:pStyle w:val="Standard"/>
        <w:numPr>
          <w:ilvl w:val="1"/>
          <w:numId w:val="48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E54">
        <w:rPr>
          <w:rFonts w:ascii="Times New Roman" w:hAnsi="Times New Roman" w:cs="Times New Roman"/>
          <w:sz w:val="24"/>
          <w:szCs w:val="24"/>
        </w:rPr>
        <w:t>Podczas otwarcia ofert Zamawiający odczyta informacje, o których mowa w art. 86 ust. 4 ustawy PZP.</w:t>
      </w:r>
      <w:r w:rsidRPr="001E7E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FCF7AB" w14:textId="77777777" w:rsidR="00FE1767" w:rsidRPr="00796A19" w:rsidRDefault="001E68C3" w:rsidP="00F34548">
      <w:pPr>
        <w:pStyle w:val="Standard"/>
        <w:numPr>
          <w:ilvl w:val="1"/>
          <w:numId w:val="48"/>
        </w:numPr>
        <w:spacing w:beforeLines="120" w:before="288" w:afterLines="120" w:after="288" w:line="276" w:lineRule="auto"/>
        <w:ind w:left="993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E54">
        <w:rPr>
          <w:rFonts w:ascii="Times New Roman" w:hAnsi="Times New Roman" w:cs="Times New Roman"/>
          <w:sz w:val="24"/>
          <w:szCs w:val="24"/>
        </w:rPr>
        <w:t>Niezwłocznie po otwarciu ofert zamawiający</w:t>
      </w:r>
      <w:r w:rsidRPr="00796A19">
        <w:rPr>
          <w:rFonts w:ascii="Times New Roman" w:hAnsi="Times New Roman" w:cs="Times New Roman"/>
          <w:sz w:val="24"/>
          <w:szCs w:val="24"/>
        </w:rPr>
        <w:t xml:space="preserve"> zamieści na stroni</w:t>
      </w:r>
      <w:hyperlink r:id="rId13" w:history="1">
        <w:r w:rsidRPr="00796A19">
          <w:rPr>
            <w:rFonts w:ascii="Times New Roman" w:hAnsi="Times New Roman" w:cs="Times New Roman"/>
            <w:sz w:val="24"/>
            <w:szCs w:val="24"/>
          </w:rPr>
          <w:t xml:space="preserve">e </w:t>
        </w:r>
      </w:hyperlink>
      <w:hyperlink r:id="rId14" w:history="1">
        <w:r w:rsidRPr="00796A19">
          <w:rPr>
            <w:rFonts w:ascii="Times New Roman" w:hAnsi="Times New Roman" w:cs="Times New Roman"/>
            <w:sz w:val="24"/>
            <w:szCs w:val="24"/>
            <w:u w:val="single" w:color="000000"/>
          </w:rPr>
          <w:t>www.icho.edu.pl</w:t>
        </w:r>
      </w:hyperlink>
      <w:hyperlink r:id="rId15" w:history="1">
        <w:r w:rsidRPr="00796A1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96A19">
        <w:rPr>
          <w:rFonts w:ascii="Times New Roman" w:hAnsi="Times New Roman" w:cs="Times New Roman"/>
          <w:sz w:val="24"/>
          <w:szCs w:val="24"/>
        </w:rPr>
        <w:t>informacje dotyczące:</w:t>
      </w:r>
    </w:p>
    <w:p w14:paraId="2FB62B4C" w14:textId="77777777" w:rsidR="00FE1767" w:rsidRPr="009339A4" w:rsidRDefault="001E68C3" w:rsidP="00F34548">
      <w:pPr>
        <w:pStyle w:val="Standard"/>
        <w:numPr>
          <w:ilvl w:val="0"/>
          <w:numId w:val="60"/>
        </w:numPr>
        <w:spacing w:beforeLines="120" w:before="288" w:afterLines="120" w:after="288" w:line="276" w:lineRule="auto"/>
        <w:ind w:left="2268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7AA7C3B8" w14:textId="77777777" w:rsidR="00FE1767" w:rsidRPr="009339A4" w:rsidRDefault="001E68C3" w:rsidP="00F34548">
      <w:pPr>
        <w:pStyle w:val="Standard"/>
        <w:numPr>
          <w:ilvl w:val="0"/>
          <w:numId w:val="60"/>
        </w:numPr>
        <w:spacing w:beforeLines="120" w:before="288" w:afterLines="120" w:after="288" w:line="276" w:lineRule="auto"/>
        <w:ind w:left="2268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0C6421" w14:textId="77777777" w:rsidR="00FE1767" w:rsidRPr="00005E9B" w:rsidRDefault="001E68C3" w:rsidP="00F34548">
      <w:pPr>
        <w:pStyle w:val="Standard"/>
        <w:numPr>
          <w:ilvl w:val="0"/>
          <w:numId w:val="60"/>
        </w:numPr>
        <w:spacing w:beforeLines="120" w:before="288" w:afterLines="120" w:after="288" w:line="276" w:lineRule="auto"/>
        <w:ind w:left="2268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ofertach.</w:t>
      </w:r>
    </w:p>
    <w:p w14:paraId="236A0A40" w14:textId="2104F08E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Opis sposobu obliczania ceny.</w:t>
      </w:r>
    </w:p>
    <w:p w14:paraId="3617FEEF" w14:textId="2C29833D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color w:val="00000A"/>
          <w:sz w:val="24"/>
          <w:szCs w:val="24"/>
        </w:rPr>
        <w:t xml:space="preserve">Wykonawca określa cenę realizacji zamówienia poprzez wskazanie </w:t>
      </w:r>
      <w:r w:rsidR="007A2A41" w:rsidRPr="009339A4">
        <w:rPr>
          <w:rFonts w:ascii="Times New Roman" w:hAnsi="Times New Roman" w:cs="Times New Roman"/>
          <w:color w:val="00000A"/>
          <w:sz w:val="24"/>
          <w:szCs w:val="24"/>
        </w:rPr>
        <w:t xml:space="preserve">łącznej ceny ofertowej brutto za realizację przedmiotu zamówienia </w:t>
      </w:r>
      <w:r w:rsidRPr="009339A4">
        <w:rPr>
          <w:rFonts w:ascii="Times New Roman" w:hAnsi="Times New Roman" w:cs="Times New Roman"/>
          <w:color w:val="00000A"/>
          <w:sz w:val="24"/>
          <w:szCs w:val="24"/>
        </w:rPr>
        <w:t xml:space="preserve">w Formularzu oferty sporządzonym wg wzoru stanowiącego </w:t>
      </w:r>
      <w:r w:rsidRPr="009339A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Załączniki nr </w:t>
      </w:r>
      <w:r w:rsidR="007A2A41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  <w:r w:rsidRPr="009339A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color w:val="00000A"/>
          <w:sz w:val="24"/>
          <w:szCs w:val="24"/>
        </w:rPr>
        <w:t>do SIWZ.</w:t>
      </w:r>
    </w:p>
    <w:p w14:paraId="519BEDD1" w14:textId="77777777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color w:val="00000A"/>
          <w:sz w:val="24"/>
          <w:szCs w:val="24"/>
        </w:rPr>
        <w:t>Łączna cena ofertowa brutto musi uwzględniać wszystkie koszty związane z realizacją przedmiotu zamówienia zgodnie z opisem przedmiotu zamówienia oraz wzorem umowy określonym w niniejszej SIWZ.</w:t>
      </w:r>
    </w:p>
    <w:p w14:paraId="65FF4058" w14:textId="77777777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color w:val="00000A"/>
          <w:sz w:val="24"/>
          <w:szCs w:val="24"/>
        </w:rPr>
        <w:t>Zamawiający</w:t>
      </w:r>
      <w:r w:rsidRPr="00796A1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96A1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nie przewiduje </w:t>
      </w:r>
      <w:r w:rsidRPr="00796A19">
        <w:rPr>
          <w:rFonts w:ascii="Times New Roman" w:hAnsi="Times New Roman" w:cs="Times New Roman"/>
          <w:color w:val="00000A"/>
          <w:sz w:val="24"/>
          <w:szCs w:val="24"/>
        </w:rPr>
        <w:t>możliwości zmian ceny ofertowej brutto.</w:t>
      </w:r>
    </w:p>
    <w:p w14:paraId="0C544C82" w14:textId="77777777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color w:val="00000A"/>
          <w:sz w:val="24"/>
          <w:szCs w:val="24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1907D738" w14:textId="77777777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color w:val="00000A"/>
          <w:sz w:val="24"/>
          <w:szCs w:val="24"/>
        </w:rPr>
        <w:t>Cena oferty winna być wyrażona w złotych polskich (PLN).</w:t>
      </w:r>
    </w:p>
    <w:p w14:paraId="5CD83777" w14:textId="39D5C0D9" w:rsidR="00796A19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color w:val="00000A"/>
          <w:sz w:val="24"/>
          <w:szCs w:val="24"/>
        </w:rPr>
        <w:t>Je</w:t>
      </w:r>
      <w:r w:rsidRPr="00796A19">
        <w:rPr>
          <w:rFonts w:ascii="Times New Roman" w:hAnsi="Times New Roman" w:cs="Times New Roman"/>
          <w:sz w:val="24"/>
          <w:szCs w:val="24"/>
        </w:rPr>
        <w:t>żeli w postępowaniu złożona będzie oferta, której wybór prowadziłby do powstania u</w:t>
      </w:r>
      <w:r w:rsidR="007A2A41">
        <w:rPr>
          <w:rFonts w:ascii="Times New Roman" w:hAnsi="Times New Roman" w:cs="Times New Roman"/>
          <w:sz w:val="24"/>
          <w:szCs w:val="24"/>
        </w:rPr>
        <w:t> Z</w:t>
      </w:r>
      <w:r w:rsidRPr="00796A1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7A2A41">
        <w:rPr>
          <w:rFonts w:ascii="Times New Roman" w:hAnsi="Times New Roman" w:cs="Times New Roman"/>
          <w:color w:val="00000A"/>
          <w:sz w:val="24"/>
          <w:szCs w:val="24"/>
        </w:rPr>
        <w:t>obowiązku</w:t>
      </w:r>
      <w:r w:rsidRPr="00796A19">
        <w:rPr>
          <w:rFonts w:ascii="Times New Roman" w:hAnsi="Times New Roman" w:cs="Times New Roman"/>
          <w:sz w:val="24"/>
          <w:szCs w:val="24"/>
        </w:rPr>
        <w:t xml:space="preserve"> podatkowego zgodnie z </w:t>
      </w:r>
      <w:r w:rsidRPr="00796A19">
        <w:rPr>
          <w:rFonts w:ascii="Times New Roman" w:hAnsi="Times New Roman" w:cs="Times New Roman"/>
          <w:color w:val="1B1B1B"/>
          <w:sz w:val="24"/>
          <w:szCs w:val="24"/>
        </w:rPr>
        <w:t>przepisami</w:t>
      </w:r>
      <w:r w:rsidRPr="00796A19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 w:rsidR="007A2A41">
        <w:rPr>
          <w:rFonts w:ascii="Times New Roman" w:hAnsi="Times New Roman" w:cs="Times New Roman"/>
          <w:sz w:val="24"/>
          <w:szCs w:val="24"/>
        </w:rPr>
        <w:t>Z</w:t>
      </w:r>
      <w:r w:rsidRPr="00796A19">
        <w:rPr>
          <w:rFonts w:ascii="Times New Roman" w:hAnsi="Times New Roman" w:cs="Times New Roman"/>
          <w:sz w:val="24"/>
          <w:szCs w:val="24"/>
        </w:rPr>
        <w:t xml:space="preserve">amawiający w celu oceny takiej oferty doliczy do przedstawionej w niej ceny podatek od towarów i usług, który miałby obowiązek rozliczyć zgodnie z tymi </w:t>
      </w:r>
      <w:r w:rsidRPr="00796A19">
        <w:rPr>
          <w:rFonts w:ascii="Times New Roman" w:hAnsi="Times New Roman" w:cs="Times New Roman"/>
          <w:sz w:val="24"/>
          <w:szCs w:val="24"/>
        </w:rPr>
        <w:lastRenderedPageBreak/>
        <w:t>przepisami. W takim przypadku Wykonawca, składając ofertę, jest zobligowany poinformować zamawiającego, że wybór jego oferty będzie prowadzić do powstania u</w:t>
      </w:r>
      <w:r w:rsidR="007A2A41">
        <w:rPr>
          <w:rFonts w:ascii="Times New Roman" w:hAnsi="Times New Roman" w:cs="Times New Roman"/>
          <w:sz w:val="24"/>
          <w:szCs w:val="24"/>
        </w:rPr>
        <w:t> </w:t>
      </w:r>
      <w:r w:rsidRPr="00796A19">
        <w:rPr>
          <w:rFonts w:ascii="Times New Roman" w:hAnsi="Times New Roman" w:cs="Times New Roman"/>
          <w:sz w:val="24"/>
          <w:szCs w:val="24"/>
        </w:rPr>
        <w:t xml:space="preserve">zamawiającego obowiązku podatkowego, wskazując nazwę </w:t>
      </w:r>
      <w:r w:rsidRPr="00796A1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(rodzaj) towaru / usługi, których dostawa / świadczenie </w:t>
      </w:r>
      <w:r w:rsidRPr="00796A19">
        <w:rPr>
          <w:rFonts w:ascii="Times New Roman" w:hAnsi="Times New Roman" w:cs="Times New Roman"/>
          <w:sz w:val="24"/>
          <w:szCs w:val="24"/>
        </w:rPr>
        <w:t>będzie prowadzić do jego powstania, oraz wskazując ich wartość bez kwoty podatku.</w:t>
      </w:r>
      <w:bookmarkStart w:id="10" w:name="_Toc480971885"/>
      <w:bookmarkStart w:id="11" w:name="_Toc464471790"/>
      <w:bookmarkStart w:id="12" w:name="_Toc462728174"/>
      <w:bookmarkStart w:id="13" w:name="_Toc462142249"/>
      <w:bookmarkStart w:id="14" w:name="_Toc462133905"/>
      <w:bookmarkStart w:id="15" w:name="_Toc461176723"/>
    </w:p>
    <w:p w14:paraId="6DD4ABF1" w14:textId="77777777" w:rsidR="00FE1767" w:rsidRPr="00005E9B" w:rsidRDefault="001E68C3" w:rsidP="00F34548">
      <w:pPr>
        <w:pStyle w:val="Standard"/>
        <w:numPr>
          <w:ilvl w:val="1"/>
          <w:numId w:val="49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6A19">
        <w:rPr>
          <w:rFonts w:ascii="Times New Roman" w:hAnsi="Times New Roman" w:cs="Times New Roman"/>
          <w:sz w:val="24"/>
          <w:szCs w:val="24"/>
        </w:rPr>
        <w:t>Zamawiający nie przewiduje udzielania zaliczek na poczet wykonania zamówienia.</w:t>
      </w:r>
      <w:bookmarkEnd w:id="10"/>
      <w:bookmarkEnd w:id="11"/>
      <w:bookmarkEnd w:id="12"/>
      <w:bookmarkEnd w:id="13"/>
      <w:bookmarkEnd w:id="14"/>
      <w:bookmarkEnd w:id="15"/>
    </w:p>
    <w:p w14:paraId="12D522FB" w14:textId="1CF5B70E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oferty, wraz z</w:t>
      </w:r>
      <w:r w:rsidR="007A2A41">
        <w:rPr>
          <w:rFonts w:ascii="Times New Roman" w:hAnsi="Times New Roman" w:cs="Times New Roman"/>
          <w:b/>
          <w:sz w:val="24"/>
          <w:szCs w:val="24"/>
        </w:rPr>
        <w:t> </w:t>
      </w:r>
      <w:r w:rsidRPr="009339A4">
        <w:rPr>
          <w:rFonts w:ascii="Times New Roman" w:hAnsi="Times New Roman" w:cs="Times New Roman"/>
          <w:b/>
          <w:sz w:val="24"/>
          <w:szCs w:val="24"/>
        </w:rPr>
        <w:t>podaniem wag tych kryteriów i sposobu oceny ofert.</w:t>
      </w:r>
    </w:p>
    <w:p w14:paraId="15ABB65A" w14:textId="113970DE" w:rsidR="00FE1767" w:rsidRPr="009339A4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16" w:name="_Toc480971887"/>
      <w:bookmarkStart w:id="17" w:name="_Toc464471792"/>
      <w:bookmarkStart w:id="18" w:name="_Toc462728176"/>
      <w:bookmarkStart w:id="19" w:name="_Toc462142251"/>
      <w:bookmarkStart w:id="20" w:name="_Toc462133907"/>
      <w:bookmarkStart w:id="21" w:name="_Toc461176725"/>
      <w:bookmarkStart w:id="22" w:name="_Toc412463177"/>
      <w:bookmarkStart w:id="23" w:name="_Toc409696313"/>
      <w:bookmarkStart w:id="24" w:name="_Toc404593867"/>
      <w:r w:rsidRPr="009339A4">
        <w:rPr>
          <w:rFonts w:ascii="Times New Roman" w:hAnsi="Times New Roman"/>
          <w:b w:val="0"/>
          <w:sz w:val="24"/>
          <w:szCs w:val="24"/>
        </w:rPr>
        <w:t xml:space="preserve">Zamawiający będzie </w:t>
      </w:r>
      <w:r w:rsidR="005D7058">
        <w:rPr>
          <w:rFonts w:ascii="Times New Roman" w:hAnsi="Times New Roman"/>
          <w:b w:val="0"/>
          <w:sz w:val="24"/>
          <w:szCs w:val="24"/>
        </w:rPr>
        <w:t>oceniał oferty według następujących</w:t>
      </w:r>
      <w:r w:rsidRPr="009339A4">
        <w:rPr>
          <w:rFonts w:ascii="Times New Roman" w:hAnsi="Times New Roman"/>
          <w:b w:val="0"/>
          <w:sz w:val="24"/>
          <w:szCs w:val="24"/>
        </w:rPr>
        <w:t xml:space="preserve"> kryteri</w:t>
      </w:r>
      <w:r w:rsidR="005D7058">
        <w:rPr>
          <w:rFonts w:ascii="Times New Roman" w:hAnsi="Times New Roman"/>
          <w:b w:val="0"/>
          <w:sz w:val="24"/>
          <w:szCs w:val="24"/>
        </w:rPr>
        <w:t>ów</w:t>
      </w:r>
      <w:r w:rsidRPr="009339A4">
        <w:rPr>
          <w:rFonts w:ascii="Times New Roman" w:hAnsi="Times New Roman"/>
          <w:b w:val="0"/>
          <w:sz w:val="24"/>
          <w:szCs w:val="24"/>
        </w:rPr>
        <w:t>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8363" w:type="dxa"/>
        <w:tblInd w:w="1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1984"/>
      </w:tblGrid>
      <w:tr w:rsidR="005D7058" w:rsidRPr="009339A4" w14:paraId="6ECABF1A" w14:textId="087356CC" w:rsidTr="00386A27">
        <w:trPr>
          <w:trHeight w:val="372"/>
        </w:trPr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52E3" w14:textId="5972D3EA" w:rsidR="005D7058" w:rsidRPr="009339A4" w:rsidRDefault="005D7058" w:rsidP="00386A27">
            <w:pPr>
              <w:pStyle w:val="Specyfikacj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_Toc412463187"/>
            <w:bookmarkStart w:id="26" w:name="_Toc409696323"/>
            <w:bookmarkStart w:id="27" w:name="_Toc404593877"/>
            <w:r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D782" w14:textId="77777777" w:rsidR="005D7058" w:rsidRPr="009339A4" w:rsidRDefault="005D7058" w:rsidP="00386A27">
            <w:pPr>
              <w:pStyle w:val="Specyfikacj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_Toc480971889"/>
            <w:bookmarkStart w:id="29" w:name="_Toc464471794"/>
            <w:bookmarkStart w:id="30" w:name="_Toc462728178"/>
            <w:bookmarkStart w:id="31" w:name="_Toc462142253"/>
            <w:bookmarkStart w:id="32" w:name="_Toc462133909"/>
            <w:bookmarkStart w:id="33" w:name="_Toc461176727"/>
            <w:bookmarkStart w:id="34" w:name="_Toc412463179"/>
            <w:bookmarkStart w:id="35" w:name="_Toc409696315"/>
            <w:bookmarkStart w:id="36" w:name="_Toc404593869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Nazwa kryterium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789B" w14:textId="77777777" w:rsidR="005D7058" w:rsidRPr="009339A4" w:rsidRDefault="005D7058" w:rsidP="00386A27">
            <w:pPr>
              <w:pStyle w:val="Specyfikacj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_Toc480971890"/>
            <w:bookmarkStart w:id="38" w:name="_Toc464471795"/>
            <w:bookmarkStart w:id="39" w:name="_Toc462728179"/>
            <w:bookmarkStart w:id="40" w:name="_Toc462142254"/>
            <w:bookmarkStart w:id="41" w:name="_Toc462133910"/>
            <w:bookmarkStart w:id="42" w:name="_Toc461176728"/>
            <w:bookmarkStart w:id="43" w:name="_Toc412463180"/>
            <w:bookmarkStart w:id="44" w:name="_Toc409696316"/>
            <w:bookmarkStart w:id="45" w:name="_Toc404593870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tr w:rsidR="005D7058" w:rsidRPr="009339A4" w14:paraId="420C45D7" w14:textId="5AF4AE57" w:rsidTr="005D7058"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3EC1" w14:textId="5E6DDDF5" w:rsidR="005D7058" w:rsidRPr="009339A4" w:rsidRDefault="005D7058" w:rsidP="004E2C0C">
            <w:pPr>
              <w:pStyle w:val="Specyfikacja"/>
              <w:spacing w:before="60" w:after="60" w:line="276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480971891"/>
            <w:bookmarkStart w:id="47" w:name="_Toc464471796"/>
            <w:bookmarkStart w:id="48" w:name="_Toc462728180"/>
            <w:bookmarkStart w:id="49" w:name="_Toc462142255"/>
            <w:bookmarkStart w:id="50" w:name="_Toc462133911"/>
            <w:bookmarkStart w:id="51" w:name="_Toc461176729"/>
            <w:bookmarkStart w:id="52" w:name="_Toc412463181"/>
            <w:bookmarkStart w:id="53" w:name="_Toc409696317"/>
            <w:bookmarkStart w:id="54" w:name="_Toc404593871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6B20" w14:textId="77777777" w:rsidR="005D7058" w:rsidRPr="009339A4" w:rsidRDefault="005D7058" w:rsidP="004E2C0C">
            <w:pPr>
              <w:pStyle w:val="Specyfikacja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55" w:name="_Toc480971892"/>
            <w:bookmarkStart w:id="56" w:name="_Toc464471797"/>
            <w:bookmarkStart w:id="57" w:name="_Toc462728181"/>
            <w:bookmarkStart w:id="58" w:name="_Toc462142256"/>
            <w:bookmarkStart w:id="59" w:name="_Toc462133912"/>
            <w:bookmarkStart w:id="60" w:name="_Toc461176730"/>
            <w:bookmarkStart w:id="61" w:name="_Toc412463182"/>
            <w:bookmarkStart w:id="62" w:name="_Toc409696318"/>
            <w:bookmarkStart w:id="63" w:name="_Toc404593872"/>
            <w:r w:rsidRPr="009339A4">
              <w:rPr>
                <w:rFonts w:ascii="Times New Roman" w:hAnsi="Times New Roman"/>
                <w:sz w:val="24"/>
                <w:szCs w:val="24"/>
              </w:rPr>
              <w:t>Cena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6B96" w14:textId="1F1003F7" w:rsidR="005D7058" w:rsidRPr="009339A4" w:rsidRDefault="005D7058" w:rsidP="004E2C0C">
            <w:pPr>
              <w:pStyle w:val="Specyfikacja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_Toc480971893"/>
            <w:bookmarkStart w:id="65" w:name="_Toc464471798"/>
            <w:bookmarkStart w:id="66" w:name="_Toc462728182"/>
            <w:bookmarkStart w:id="67" w:name="_Toc462142257"/>
            <w:bookmarkStart w:id="68" w:name="_Toc462133913"/>
            <w:bookmarkStart w:id="69" w:name="_Toc461176731"/>
            <w:bookmarkStart w:id="70" w:name="_Toc412463183"/>
            <w:bookmarkStart w:id="71" w:name="_Toc409696319"/>
            <w:bookmarkStart w:id="72" w:name="_Toc404593873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39A4">
              <w:rPr>
                <w:rFonts w:ascii="Times New Roman" w:hAnsi="Times New Roman"/>
                <w:sz w:val="24"/>
                <w:szCs w:val="24"/>
              </w:rPr>
              <w:t>0 %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</w:tr>
      <w:tr w:rsidR="005D7058" w:rsidRPr="009339A4" w14:paraId="6741363B" w14:textId="2FC66E2D" w:rsidTr="005D7058"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159B" w14:textId="366AEFDC" w:rsidR="005D7058" w:rsidRPr="009339A4" w:rsidRDefault="005D7058" w:rsidP="004E2C0C">
            <w:pPr>
              <w:pStyle w:val="Specyfikacja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_Toc480971894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73"/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C69C" w14:textId="77777777" w:rsidR="005D7058" w:rsidRPr="009339A4" w:rsidRDefault="005D7058" w:rsidP="004E2C0C">
            <w:pPr>
              <w:pStyle w:val="Specyfikacja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A4"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0659" w14:textId="53E32D36" w:rsidR="005D7058" w:rsidRPr="00765519" w:rsidRDefault="005D7058" w:rsidP="004E2C0C">
            <w:pPr>
              <w:pStyle w:val="Specyfikacja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" w:name="_Toc480971896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22A7">
              <w:rPr>
                <w:rFonts w:ascii="Times New Roman" w:hAnsi="Times New Roman"/>
                <w:sz w:val="24"/>
                <w:szCs w:val="24"/>
              </w:rPr>
              <w:t>0 %</w:t>
            </w:r>
            <w:bookmarkEnd w:id="74"/>
          </w:p>
        </w:tc>
      </w:tr>
    </w:tbl>
    <w:p w14:paraId="5119437E" w14:textId="67DAAB0B" w:rsidR="003462C6" w:rsidRPr="005D7058" w:rsidRDefault="005D7058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75" w:name="_Toc480971897"/>
      <w:bookmarkStart w:id="76" w:name="_Toc464471802"/>
      <w:bookmarkStart w:id="77" w:name="_Toc462728192"/>
      <w:bookmarkStart w:id="78" w:name="_Toc462142267"/>
      <w:bookmarkStart w:id="79" w:name="_Toc462133920"/>
      <w:bookmarkStart w:id="80" w:name="_Toc461176738"/>
      <w:r>
        <w:rPr>
          <w:rFonts w:ascii="Times New Roman" w:hAnsi="Times New Roman"/>
          <w:b w:val="0"/>
          <w:sz w:val="24"/>
          <w:szCs w:val="24"/>
        </w:rPr>
        <w:t xml:space="preserve">Punkty przyznane za podane w pkt. 13.1. kryteria będą liczone według </w:t>
      </w:r>
      <w:r w:rsidRPr="005D7058">
        <w:rPr>
          <w:rFonts w:ascii="Times New Roman" w:hAnsi="Times New Roman"/>
          <w:b w:val="0"/>
          <w:sz w:val="24"/>
          <w:szCs w:val="24"/>
        </w:rPr>
        <w:t xml:space="preserve">następujących </w:t>
      </w:r>
      <w:r>
        <w:rPr>
          <w:rFonts w:ascii="Times New Roman" w:hAnsi="Times New Roman"/>
          <w:b w:val="0"/>
          <w:sz w:val="24"/>
          <w:szCs w:val="24"/>
        </w:rPr>
        <w:t>wzorów</w:t>
      </w:r>
      <w:r w:rsidR="001E68C3" w:rsidRPr="009339A4">
        <w:rPr>
          <w:rFonts w:ascii="Times New Roman" w:hAnsi="Times New Roman"/>
          <w:b w:val="0"/>
          <w:sz w:val="24"/>
          <w:szCs w:val="24"/>
        </w:rPr>
        <w:t>:</w:t>
      </w:r>
      <w:bookmarkEnd w:id="25"/>
      <w:bookmarkEnd w:id="26"/>
      <w:bookmarkEnd w:id="27"/>
      <w:bookmarkEnd w:id="75"/>
      <w:bookmarkEnd w:id="76"/>
      <w:bookmarkEnd w:id="77"/>
      <w:bookmarkEnd w:id="78"/>
      <w:bookmarkEnd w:id="79"/>
      <w:bookmarkEnd w:id="80"/>
    </w:p>
    <w:tbl>
      <w:tblPr>
        <w:tblW w:w="8363" w:type="dxa"/>
        <w:tblInd w:w="1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7371"/>
      </w:tblGrid>
      <w:tr w:rsidR="00FE1767" w:rsidRPr="009339A4" w14:paraId="7C56CA77" w14:textId="77777777" w:rsidTr="005D7058">
        <w:trPr>
          <w:trHeight w:val="372"/>
        </w:trPr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5E9D" w14:textId="77777777" w:rsidR="00FE1767" w:rsidRPr="009339A4" w:rsidRDefault="001E68C3" w:rsidP="00386A27">
            <w:pPr>
              <w:pStyle w:val="Specyfikacj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" w:name="_Toc480971898"/>
            <w:bookmarkStart w:id="82" w:name="_Toc464471803"/>
            <w:bookmarkStart w:id="83" w:name="_Toc462728193"/>
            <w:bookmarkStart w:id="84" w:name="_Toc462142268"/>
            <w:bookmarkStart w:id="85" w:name="_Toc462133921"/>
            <w:bookmarkStart w:id="86" w:name="_Toc461176739"/>
            <w:bookmarkStart w:id="87" w:name="_Toc412463188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659B" w14:textId="77777777" w:rsidR="00FE1767" w:rsidRPr="009339A4" w:rsidRDefault="001E68C3" w:rsidP="00386A27">
            <w:pPr>
              <w:pStyle w:val="Specyfikacj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_Toc480971899"/>
            <w:bookmarkStart w:id="89" w:name="_Toc464471804"/>
            <w:bookmarkStart w:id="90" w:name="_Toc462728194"/>
            <w:bookmarkStart w:id="91" w:name="_Toc462142269"/>
            <w:bookmarkStart w:id="92" w:name="_Toc462133922"/>
            <w:bookmarkStart w:id="93" w:name="_Toc461176740"/>
            <w:bookmarkStart w:id="94" w:name="_Toc412463189"/>
            <w:bookmarkStart w:id="95" w:name="_Toc409696325"/>
            <w:bookmarkStart w:id="96" w:name="_Toc404593879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Wzór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FE1767" w:rsidRPr="009339A4" w14:paraId="5CFF82C7" w14:textId="77777777" w:rsidTr="005D7058">
        <w:trPr>
          <w:trHeight w:val="307"/>
        </w:trPr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24D" w14:textId="3E55F435" w:rsidR="00FE1767" w:rsidRPr="009339A4" w:rsidRDefault="001E68C3" w:rsidP="004E2C0C">
            <w:pPr>
              <w:pStyle w:val="Specyfikacja"/>
              <w:spacing w:before="60" w:after="60" w:line="276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_Toc480971900"/>
            <w:bookmarkStart w:id="98" w:name="_Toc464471805"/>
            <w:bookmarkStart w:id="99" w:name="_Toc462728195"/>
            <w:bookmarkStart w:id="100" w:name="_Toc462142270"/>
            <w:bookmarkStart w:id="101" w:name="_Toc462133923"/>
            <w:bookmarkStart w:id="102" w:name="_Toc461176741"/>
            <w:bookmarkStart w:id="103" w:name="_Toc412463190"/>
            <w:bookmarkStart w:id="104" w:name="_Toc409696326"/>
            <w:bookmarkStart w:id="105" w:name="_Toc404593880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3C3E" w14:textId="555DBE90" w:rsidR="00FE1767" w:rsidRPr="009339A4" w:rsidRDefault="001E68C3" w:rsidP="004E2C0C">
            <w:pPr>
              <w:pStyle w:val="Specyfikacja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06" w:name="_Toc480971901"/>
            <w:bookmarkStart w:id="107" w:name="_Toc464471806"/>
            <w:bookmarkStart w:id="108" w:name="_Toc462728196"/>
            <w:bookmarkStart w:id="109" w:name="_Toc462142271"/>
            <w:bookmarkStart w:id="110" w:name="_Toc462133924"/>
            <w:bookmarkStart w:id="111" w:name="_Toc461176742"/>
            <w:bookmarkStart w:id="112" w:name="_Toc412463191"/>
            <w:bookmarkStart w:id="113" w:name="_Toc409696327"/>
            <w:bookmarkStart w:id="114" w:name="_Toc404593881"/>
            <w:r w:rsidRPr="009339A4">
              <w:rPr>
                <w:rFonts w:ascii="Times New Roman" w:hAnsi="Times New Roman"/>
                <w:sz w:val="24"/>
                <w:szCs w:val="24"/>
              </w:rPr>
              <w:t>Cena</w:t>
            </w:r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  <w:p w14:paraId="3DF73742" w14:textId="051B2825" w:rsidR="00384FC0" w:rsidRPr="00384FC0" w:rsidRDefault="00450BA4" w:rsidP="004E2C0C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="001E68C3"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iczba punktów </w:t>
            </w:r>
            <w:r w:rsidR="00384F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4"/>
                      <w:sz w:val="24"/>
                      <w:szCs w:val="24"/>
                    </w:rPr>
                    <m:t xml:space="preserve"> 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4"/>
                      <w:sz w:val="24"/>
                      <w:szCs w:val="24"/>
                      <w:vertAlign w:val="subscript"/>
                    </w:rPr>
                    <m:t>min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  <w:vertAlign w:val="subscript"/>
                    </w:rPr>
                    <m:t>bad</m:t>
                  </m:r>
                </m:den>
              </m:f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*70%*100</m:t>
              </m:r>
            </m:oMath>
          </w:p>
          <w:p w14:paraId="1F5D7652" w14:textId="77777777" w:rsidR="00FE1767" w:rsidRPr="009339A4" w:rsidRDefault="001E68C3" w:rsidP="004E2C0C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gdzie:</w:t>
            </w:r>
          </w:p>
          <w:p w14:paraId="6D9E7934" w14:textId="391EA036" w:rsidR="00450BA4" w:rsidRDefault="00450BA4" w:rsidP="004E2C0C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bookmarkStart w:id="115" w:name="_Toc480971902"/>
            <w:bookmarkStart w:id="116" w:name="_Toc464471807"/>
            <w:bookmarkStart w:id="117" w:name="_Toc462728197"/>
            <w:bookmarkStart w:id="118" w:name="_Toc462142272"/>
            <w:bookmarkStart w:id="119" w:name="_Toc462133925"/>
            <w:bookmarkStart w:id="120" w:name="_Toc461176743"/>
            <w:bookmarkStart w:id="121" w:name="_Toc412463192"/>
            <w:bookmarkStart w:id="122" w:name="_Toc409696328"/>
            <w:bookmarkStart w:id="123" w:name="_Toc404593882"/>
            <w:proofErr w:type="spellStart"/>
            <w:r w:rsidRPr="009339A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="00384FC0">
              <w:rPr>
                <w:rFonts w:ascii="Times New Roman" w:hAnsi="Times New Roman"/>
                <w:spacing w:val="4"/>
                <w:sz w:val="24"/>
                <w:szCs w:val="24"/>
              </w:rPr>
              <w:t>min</w:t>
            </w:r>
            <w:proofErr w:type="spellEnd"/>
            <w:r w:rsidRPr="009339A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– cena brutto najniższa spośród wszystkich ofert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</w:p>
          <w:p w14:paraId="0440F9AF" w14:textId="364CC41A" w:rsidR="00FE1767" w:rsidRDefault="001E68C3" w:rsidP="00450BA4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384F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bad</w:t>
            </w:r>
            <w:proofErr w:type="spellEnd"/>
            <w:r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– cena brutto podana w ofercie badanej</w:t>
            </w:r>
          </w:p>
          <w:p w14:paraId="572C63DA" w14:textId="5C783442" w:rsidR="00450BA4" w:rsidRPr="00384FC0" w:rsidRDefault="00450BA4" w:rsidP="00450BA4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C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Maksymalnie: 70 punktów.</w:t>
            </w:r>
          </w:p>
        </w:tc>
      </w:tr>
      <w:tr w:rsidR="00FE1767" w:rsidRPr="009339A4" w14:paraId="4F6AD6A0" w14:textId="77777777" w:rsidTr="005D7058">
        <w:trPr>
          <w:trHeight w:val="428"/>
        </w:trPr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B4D" w14:textId="4E85097C" w:rsidR="00FE1767" w:rsidRPr="009339A4" w:rsidRDefault="001E68C3" w:rsidP="004E2C0C">
            <w:pPr>
              <w:pStyle w:val="Specyfikacja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" w:name="_Toc480971903"/>
            <w:r w:rsidRPr="009339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124"/>
          </w:p>
        </w:tc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CF19" w14:textId="2832D001" w:rsidR="00FE1767" w:rsidRPr="009339A4" w:rsidRDefault="001E68C3" w:rsidP="004E2C0C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 gwarancji</w:t>
            </w:r>
          </w:p>
          <w:p w14:paraId="0C6F2034" w14:textId="6DDE4C39" w:rsidR="00384FC0" w:rsidRPr="00384FC0" w:rsidRDefault="00384FC0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iczba punktów 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4"/>
                      <w:sz w:val="24"/>
                      <w:szCs w:val="24"/>
                    </w:rPr>
                    <m:t xml:space="preserve"> Gbad-24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Gmax-24</m:t>
                  </m:r>
                </m:den>
              </m:f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*30%*100</m:t>
              </m:r>
            </m:oMath>
          </w:p>
          <w:p w14:paraId="1C8DFF40" w14:textId="77777777" w:rsidR="00384FC0" w:rsidRPr="009339A4" w:rsidRDefault="00384FC0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gdzie:</w:t>
            </w:r>
          </w:p>
          <w:p w14:paraId="0E8602B6" w14:textId="61F3FFE2" w:rsidR="00384FC0" w:rsidRDefault="00162FAA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Gbad</w:t>
            </w:r>
            <w:proofErr w:type="spellEnd"/>
            <w:r w:rsidR="00384FC0" w:rsidRPr="009339A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okres gwarancji podany w ofercie</w:t>
            </w:r>
          </w:p>
          <w:p w14:paraId="4622A608" w14:textId="701561F4" w:rsidR="00384FC0" w:rsidRDefault="00162FAA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Gmax</w:t>
            </w:r>
            <w:proofErr w:type="spellEnd"/>
            <w:r w:rsidR="00384FC0" w:rsidRPr="009339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maksymalny okres gwarancji wskazany przez Zamawiającego tj. 48 miesięcy</w:t>
            </w:r>
          </w:p>
          <w:p w14:paraId="009E8696" w14:textId="31806996" w:rsidR="00384FC0" w:rsidRDefault="00162FAA" w:rsidP="00773132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Hlk49717004"/>
            <w:r>
              <w:rPr>
                <w:rFonts w:ascii="Times New Roman" w:hAnsi="Times New Roman" w:cs="Times New Roman"/>
                <w:sz w:val="24"/>
                <w:szCs w:val="24"/>
              </w:rPr>
              <w:t>Zamawiający będzie przyznawał punkty za każdy miesiąc powyżej minimalnego 24 miesięcznego okresu gwarancji wymaganego w SIWZ</w:t>
            </w:r>
            <w:r w:rsidR="00773132">
              <w:rPr>
                <w:rFonts w:ascii="Times New Roman" w:hAnsi="Times New Roman" w:cs="Times New Roman"/>
                <w:sz w:val="24"/>
                <w:szCs w:val="24"/>
              </w:rPr>
              <w:t xml:space="preserve"> (maksymalny podlegający ocenie okres – 48 miesięcy)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25"/>
          <w:p w14:paraId="3AF69A09" w14:textId="1B3846AF" w:rsidR="00384FC0" w:rsidRDefault="00773132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miesięczny okres gwarancji nie będzie punktowany.</w:t>
            </w:r>
          </w:p>
          <w:p w14:paraId="31C78CA1" w14:textId="4F79631A" w:rsidR="00384FC0" w:rsidRPr="00384FC0" w:rsidRDefault="00384FC0" w:rsidP="00384FC0">
            <w:pPr>
              <w:pStyle w:val="Tekstpodstawowy2"/>
              <w:tabs>
                <w:tab w:val="left" w:pos="3960"/>
                <w:tab w:val="left" w:pos="4140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C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Maksymalnie: 30 punktów.</w:t>
            </w:r>
          </w:p>
        </w:tc>
      </w:tr>
    </w:tbl>
    <w:p w14:paraId="00D9A085" w14:textId="050D093D" w:rsidR="00FE1767" w:rsidRPr="009339A4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126" w:name="_Toc480971909"/>
      <w:bookmarkStart w:id="127" w:name="_Toc464471813"/>
      <w:bookmarkStart w:id="128" w:name="_Toc462728207"/>
      <w:bookmarkStart w:id="129" w:name="_Toc462142282"/>
      <w:bookmarkStart w:id="130" w:name="_Toc462133930"/>
      <w:bookmarkStart w:id="131" w:name="_Toc412463195"/>
      <w:bookmarkStart w:id="132" w:name="_Toc409696331"/>
      <w:bookmarkStart w:id="133" w:name="_Toc404593889"/>
      <w:r w:rsidRPr="009339A4">
        <w:rPr>
          <w:rFonts w:ascii="Times New Roman" w:hAnsi="Times New Roman"/>
          <w:b w:val="0"/>
          <w:sz w:val="24"/>
          <w:szCs w:val="24"/>
        </w:rPr>
        <w:lastRenderedPageBreak/>
        <w:t>Tak uzyskane oceny za poszczególne kryteria zostaną zsumowane i suma ta stanowić będzie końcową ocenę danej oferty. Za ofertę najkorzystniejszą zostanie uznana oferta zawierająca najkorzystniejszy bilans punktów we wskazanych powyżej kryteriach.</w:t>
      </w:r>
      <w:bookmarkEnd w:id="126"/>
      <w:bookmarkEnd w:id="127"/>
      <w:bookmarkEnd w:id="128"/>
      <w:bookmarkEnd w:id="129"/>
      <w:bookmarkEnd w:id="130"/>
    </w:p>
    <w:p w14:paraId="37EFCDEE" w14:textId="77777777" w:rsidR="00FE1767" w:rsidRPr="009339A4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134" w:name="_Toc480971910"/>
      <w:bookmarkStart w:id="135" w:name="_Toc464471814"/>
      <w:bookmarkStart w:id="136" w:name="_Toc462728208"/>
      <w:bookmarkStart w:id="137" w:name="_Toc462142283"/>
      <w:bookmarkStart w:id="138" w:name="_Toc462133931"/>
      <w:r w:rsidRPr="009339A4">
        <w:rPr>
          <w:rFonts w:ascii="Times New Roman" w:hAnsi="Times New Roman"/>
          <w:b w:val="0"/>
          <w:sz w:val="24"/>
          <w:szCs w:val="24"/>
        </w:rPr>
        <w:t>Wszystkie obliczenia będą dokonywane z dokładnością do dwóch miejsc po przecinku.</w:t>
      </w:r>
      <w:bookmarkEnd w:id="134"/>
      <w:bookmarkEnd w:id="135"/>
      <w:bookmarkEnd w:id="136"/>
      <w:bookmarkEnd w:id="137"/>
      <w:bookmarkEnd w:id="138"/>
    </w:p>
    <w:p w14:paraId="05BC0579" w14:textId="77777777" w:rsidR="00FE1767" w:rsidRPr="002E7906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bookmarkStart w:id="139" w:name="_Toc480971911"/>
      <w:bookmarkStart w:id="140" w:name="_Toc464471815"/>
      <w:bookmarkStart w:id="141" w:name="_Toc462728209"/>
      <w:bookmarkStart w:id="142" w:name="_Toc462142284"/>
      <w:bookmarkStart w:id="143" w:name="_Toc462133932"/>
      <w:bookmarkStart w:id="144" w:name="_Toc461176749"/>
      <w:r w:rsidRPr="009339A4">
        <w:rPr>
          <w:rFonts w:ascii="Times New Roman" w:hAnsi="Times New Roman"/>
          <w:b w:val="0"/>
          <w:sz w:val="24"/>
          <w:szCs w:val="24"/>
        </w:rPr>
        <w:t>W toku badania i oceny ofert Zamawiający może żądać od Wykonawców wyjaśnień dotyczących treści złożonych ofert.</w:t>
      </w:r>
      <w:bookmarkEnd w:id="131"/>
      <w:bookmarkEnd w:id="132"/>
      <w:bookmarkEnd w:id="133"/>
      <w:bookmarkEnd w:id="139"/>
      <w:bookmarkEnd w:id="140"/>
      <w:bookmarkEnd w:id="141"/>
      <w:bookmarkEnd w:id="142"/>
      <w:bookmarkEnd w:id="143"/>
      <w:bookmarkEnd w:id="144"/>
    </w:p>
    <w:p w14:paraId="192AA204" w14:textId="4939D52F" w:rsidR="00FE1767" w:rsidRPr="009339A4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145" w:name="_Toc480971912"/>
      <w:bookmarkStart w:id="146" w:name="_Toc464471816"/>
      <w:bookmarkStart w:id="147" w:name="_Toc462728210"/>
      <w:bookmarkStart w:id="148" w:name="_Toc462142285"/>
      <w:bookmarkStart w:id="149" w:name="_Toc462133933"/>
      <w:bookmarkStart w:id="150" w:name="_Toc461176750"/>
      <w:bookmarkStart w:id="151" w:name="_Toc412463196"/>
      <w:bookmarkStart w:id="152" w:name="_Toc409696332"/>
      <w:bookmarkStart w:id="153" w:name="_Toc404593890"/>
      <w:r w:rsidRPr="009339A4">
        <w:rPr>
          <w:rFonts w:ascii="Times New Roman" w:hAnsi="Times New Roman"/>
          <w:b w:val="0"/>
          <w:sz w:val="24"/>
          <w:szCs w:val="24"/>
        </w:rPr>
        <w:t>Zamawiający, zgodnie z art. 87 ust. 2 ustawy P</w:t>
      </w:r>
      <w:r w:rsidR="002E7906">
        <w:rPr>
          <w:rFonts w:ascii="Times New Roman" w:hAnsi="Times New Roman"/>
          <w:b w:val="0"/>
          <w:sz w:val="24"/>
          <w:szCs w:val="24"/>
        </w:rPr>
        <w:t>ZP</w:t>
      </w:r>
      <w:r w:rsidRPr="009339A4">
        <w:rPr>
          <w:rFonts w:ascii="Times New Roman" w:hAnsi="Times New Roman"/>
          <w:b w:val="0"/>
          <w:sz w:val="24"/>
          <w:szCs w:val="24"/>
        </w:rPr>
        <w:t xml:space="preserve"> poprawia w ofercie: oczywiste omyłki pisarskie, oczywiste omyłki rachunkowe oraz inne omyłki polegające na niezgodności oferty z SIWZ, niepowodujące istotnych zmian w treści oferty.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39629A1" w14:textId="77777777" w:rsidR="00FE1767" w:rsidRPr="002E7906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bookmarkStart w:id="154" w:name="_Toc412463197"/>
      <w:bookmarkStart w:id="155" w:name="_Toc409696333"/>
      <w:bookmarkStart w:id="156" w:name="_Toc404593891"/>
      <w:bookmarkStart w:id="157" w:name="_Toc480971913"/>
      <w:bookmarkStart w:id="158" w:name="_Toc464471817"/>
      <w:bookmarkStart w:id="159" w:name="_Toc462728211"/>
      <w:bookmarkStart w:id="160" w:name="_Toc462142286"/>
      <w:bookmarkStart w:id="161" w:name="_Toc462133934"/>
      <w:bookmarkStart w:id="162" w:name="_Toc461176751"/>
      <w:r w:rsidRPr="009339A4">
        <w:rPr>
          <w:rFonts w:ascii="Times New Roman" w:hAnsi="Times New Roman"/>
          <w:b w:val="0"/>
          <w:sz w:val="24"/>
          <w:szCs w:val="24"/>
        </w:rPr>
        <w:t>Jeżeli nie można wybrać oferty najkorzystniejszej z uwagi na to, że dwie lub więcej ofert przedstawia taki sam bilans ceny i innych kryteriów oceny ofert, Zamawiający spośród tych ofert wybiera ofertę z najniższą ceną</w:t>
      </w:r>
      <w:bookmarkEnd w:id="154"/>
      <w:bookmarkEnd w:id="155"/>
      <w:bookmarkEnd w:id="156"/>
      <w:r w:rsidRPr="009339A4">
        <w:rPr>
          <w:rFonts w:ascii="Times New Roman" w:hAnsi="Times New Roman"/>
          <w:b w:val="0"/>
          <w:sz w:val="24"/>
          <w:szCs w:val="24"/>
        </w:rPr>
        <w:t>, a jeżeli zostały złożone oferty o takiej samej cenie, Zamawiający wzywa Wykonawców, którzy złożyli te oferty, do złożenia w terminie określonym przez Zamawiającego ofert dodatkowych.</w:t>
      </w:r>
      <w:bookmarkEnd w:id="157"/>
      <w:bookmarkEnd w:id="158"/>
      <w:bookmarkEnd w:id="159"/>
      <w:bookmarkEnd w:id="160"/>
      <w:bookmarkEnd w:id="161"/>
      <w:bookmarkEnd w:id="162"/>
    </w:p>
    <w:p w14:paraId="02C7C57B" w14:textId="77777777" w:rsidR="00FE1767" w:rsidRPr="002E7906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bookmarkStart w:id="163" w:name="_Toc480971914"/>
      <w:bookmarkStart w:id="164" w:name="_Toc464471818"/>
      <w:bookmarkStart w:id="165" w:name="_Toc462728212"/>
      <w:bookmarkStart w:id="166" w:name="_Toc462142287"/>
      <w:bookmarkStart w:id="167" w:name="_Toc462133935"/>
      <w:bookmarkStart w:id="168" w:name="_Toc461176752"/>
      <w:r w:rsidRPr="002E7906">
        <w:rPr>
          <w:rFonts w:ascii="Times New Roman" w:hAnsi="Times New Roman"/>
          <w:b w:val="0"/>
          <w:sz w:val="24"/>
          <w:szCs w:val="24"/>
        </w:rPr>
        <w:t>Wykonawcy, składając oferty dodatkowe, nie mogą zaoferować cen wyższych niż zaoferowane w złożonych ofertach.</w:t>
      </w:r>
      <w:bookmarkEnd w:id="163"/>
      <w:bookmarkEnd w:id="164"/>
      <w:bookmarkEnd w:id="165"/>
      <w:bookmarkEnd w:id="166"/>
      <w:bookmarkEnd w:id="167"/>
      <w:bookmarkEnd w:id="168"/>
    </w:p>
    <w:p w14:paraId="44EFB7CE" w14:textId="0F241DE0" w:rsidR="00FE1767" w:rsidRPr="002F3938" w:rsidRDefault="001E68C3" w:rsidP="00F34548">
      <w:pPr>
        <w:pStyle w:val="Specyfikacja"/>
        <w:numPr>
          <w:ilvl w:val="1"/>
          <w:numId w:val="50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sz w:val="24"/>
          <w:szCs w:val="24"/>
        </w:rPr>
      </w:pPr>
      <w:bookmarkStart w:id="169" w:name="_Toc480971915"/>
      <w:bookmarkStart w:id="170" w:name="_Toc464471819"/>
      <w:bookmarkStart w:id="171" w:name="_Toc462728213"/>
      <w:bookmarkStart w:id="172" w:name="_Toc462142288"/>
      <w:bookmarkStart w:id="173" w:name="_Toc462133936"/>
      <w:bookmarkStart w:id="174" w:name="_Toc461176753"/>
      <w:bookmarkStart w:id="175" w:name="_Toc412463198"/>
      <w:bookmarkStart w:id="176" w:name="_Toc409696335"/>
      <w:bookmarkStart w:id="177" w:name="_Toc404593893"/>
      <w:r w:rsidRPr="009339A4">
        <w:rPr>
          <w:rFonts w:ascii="Times New Roman" w:hAnsi="Times New Roman"/>
          <w:b w:val="0"/>
          <w:sz w:val="24"/>
          <w:szCs w:val="24"/>
        </w:rPr>
        <w:t>Zamawiający odrzuci ofertę, jeżeli wystąpią okoliczności wskazane w art. 89 ust. 1 ustawy P</w:t>
      </w:r>
      <w:r w:rsidR="002E7906">
        <w:rPr>
          <w:rFonts w:ascii="Times New Roman" w:hAnsi="Times New Roman"/>
          <w:b w:val="0"/>
          <w:sz w:val="24"/>
          <w:szCs w:val="24"/>
        </w:rPr>
        <w:t>ZP</w:t>
      </w:r>
      <w:r w:rsidRPr="009339A4">
        <w:rPr>
          <w:rFonts w:ascii="Times New Roman" w:hAnsi="Times New Roman"/>
          <w:b w:val="0"/>
          <w:sz w:val="24"/>
          <w:szCs w:val="24"/>
        </w:rPr>
        <w:t>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2D756B3A" w14:textId="058B892B" w:rsidR="002E7906" w:rsidRPr="00716226" w:rsidRDefault="006D6316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06">
        <w:rPr>
          <w:rFonts w:ascii="Times New Roman" w:hAnsi="Times New Roman" w:cs="Times New Roman"/>
          <w:b/>
          <w:sz w:val="24"/>
          <w:szCs w:val="24"/>
        </w:rPr>
        <w:t>I</w:t>
      </w:r>
      <w:r w:rsidR="001E68C3" w:rsidRPr="002E7906">
        <w:rPr>
          <w:rFonts w:ascii="Times New Roman" w:hAnsi="Times New Roman" w:cs="Times New Roman"/>
          <w:b/>
          <w:sz w:val="24"/>
          <w:szCs w:val="24"/>
        </w:rPr>
        <w:t>nformacje o formalnościach, jakie powinny być dopełnione po wyborze oferty w celu zawarcia umowy w sprawie zamówienia publicznego.</w:t>
      </w:r>
    </w:p>
    <w:p w14:paraId="1AF2394B" w14:textId="418684DF" w:rsidR="00F851AC" w:rsidRDefault="001E68C3" w:rsidP="00F34548">
      <w:pPr>
        <w:pStyle w:val="Specyfikacja"/>
        <w:numPr>
          <w:ilvl w:val="1"/>
          <w:numId w:val="61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r w:rsidRPr="002E7906">
        <w:rPr>
          <w:rFonts w:ascii="Times New Roman" w:hAnsi="Times New Roman"/>
          <w:b w:val="0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598CA845" w14:textId="2246C194" w:rsidR="00FE1767" w:rsidRPr="002E7906" w:rsidRDefault="001E68C3" w:rsidP="00F34548">
      <w:pPr>
        <w:pStyle w:val="Specyfikacja"/>
        <w:numPr>
          <w:ilvl w:val="1"/>
          <w:numId w:val="61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r w:rsidRPr="002E7906">
        <w:rPr>
          <w:rFonts w:ascii="Times New Roman" w:hAnsi="Times New Roman"/>
          <w:b w:val="0"/>
          <w:sz w:val="24"/>
          <w:szCs w:val="24"/>
        </w:rPr>
        <w:t>W przypadku wyboru oferty złożonej przez Wykonawców wspólnie ubiegających się o</w:t>
      </w:r>
      <w:r w:rsidR="002E7906">
        <w:rPr>
          <w:rFonts w:ascii="Times New Roman" w:hAnsi="Times New Roman"/>
          <w:b w:val="0"/>
          <w:sz w:val="24"/>
          <w:szCs w:val="24"/>
        </w:rPr>
        <w:t> </w:t>
      </w:r>
      <w:r w:rsidRPr="002E7906">
        <w:rPr>
          <w:rFonts w:ascii="Times New Roman" w:hAnsi="Times New Roman"/>
          <w:b w:val="0"/>
          <w:sz w:val="24"/>
          <w:szCs w:val="24"/>
        </w:rPr>
        <w:t>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0420377C" w14:textId="77777777" w:rsidR="00F851AC" w:rsidRPr="002E7906" w:rsidRDefault="00F851AC" w:rsidP="00F34548">
      <w:pPr>
        <w:pStyle w:val="Specyfikacja"/>
        <w:numPr>
          <w:ilvl w:val="1"/>
          <w:numId w:val="61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r w:rsidRPr="002E7906">
        <w:rPr>
          <w:rFonts w:ascii="Times New Roman" w:hAnsi="Times New Roman"/>
          <w:b w:val="0"/>
          <w:sz w:val="24"/>
          <w:szCs w:val="24"/>
        </w:rPr>
        <w:t xml:space="preserve"> </w:t>
      </w:r>
      <w:r w:rsidR="001E68C3" w:rsidRPr="002E7906">
        <w:rPr>
          <w:rFonts w:ascii="Times New Roman" w:hAnsi="Times New Roman"/>
          <w:b w:val="0"/>
          <w:sz w:val="24"/>
          <w:szCs w:val="24"/>
        </w:rPr>
        <w:t>Zawarcie umowy nastąpi wg wzoru Zamawiającego.</w:t>
      </w:r>
    </w:p>
    <w:p w14:paraId="62FD5069" w14:textId="77777777" w:rsidR="00F851AC" w:rsidRPr="002E7906" w:rsidRDefault="00F851AC" w:rsidP="00F34548">
      <w:pPr>
        <w:pStyle w:val="Specyfikacja"/>
        <w:numPr>
          <w:ilvl w:val="1"/>
          <w:numId w:val="61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sz w:val="24"/>
          <w:szCs w:val="24"/>
        </w:rPr>
      </w:pPr>
      <w:r w:rsidRPr="002E7906">
        <w:rPr>
          <w:rFonts w:ascii="Times New Roman" w:hAnsi="Times New Roman"/>
          <w:b w:val="0"/>
          <w:sz w:val="24"/>
          <w:szCs w:val="24"/>
        </w:rPr>
        <w:t xml:space="preserve"> </w:t>
      </w:r>
      <w:r w:rsidR="001E68C3" w:rsidRPr="002E7906">
        <w:rPr>
          <w:rFonts w:ascii="Times New Roman" w:hAnsi="Times New Roman"/>
          <w:b w:val="0"/>
          <w:sz w:val="24"/>
          <w:szCs w:val="24"/>
        </w:rPr>
        <w:t>Postanowienia ustalone we wzorze umowy nie podlegają negocjacjom.</w:t>
      </w:r>
    </w:p>
    <w:p w14:paraId="2B02A71C" w14:textId="77777777" w:rsidR="00FE1767" w:rsidRPr="002E7906" w:rsidRDefault="001E68C3" w:rsidP="00F34548">
      <w:pPr>
        <w:pStyle w:val="Specyfikacja"/>
        <w:numPr>
          <w:ilvl w:val="1"/>
          <w:numId w:val="61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bCs/>
          <w:sz w:val="24"/>
          <w:szCs w:val="24"/>
        </w:rPr>
      </w:pPr>
      <w:r w:rsidRPr="002E7906">
        <w:rPr>
          <w:rFonts w:ascii="Times New Roman" w:hAnsi="Times New Roman"/>
          <w:b w:val="0"/>
          <w:bCs/>
          <w:sz w:val="24"/>
          <w:szCs w:val="24"/>
        </w:rPr>
        <w:lastRenderedPageBreak/>
        <w:t>W przypadku, gdy Wykonawca, którego oferta została wybrana jako najkorzystniejsza, uchyla się od zawarcia umowy, Zamawiający będzie mógł wybrać ofertę wśród pozostałych ofert, bez przeprowadzania ich ponownego badania i oceny chyba, że zachodzą przesłanki, o których mowa w art. 93 ust. 1 ustawy PZP.</w:t>
      </w:r>
    </w:p>
    <w:p w14:paraId="1FD1A448" w14:textId="25DCBD94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umowy.</w:t>
      </w:r>
    </w:p>
    <w:p w14:paraId="48982018" w14:textId="157D476D" w:rsidR="00FE1767" w:rsidRPr="00716226" w:rsidRDefault="001E68C3" w:rsidP="00F34548">
      <w:pPr>
        <w:pStyle w:val="Specyfikacja"/>
        <w:numPr>
          <w:ilvl w:val="1"/>
          <w:numId w:val="62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bCs/>
          <w:sz w:val="24"/>
          <w:szCs w:val="24"/>
        </w:rPr>
      </w:pPr>
      <w:r w:rsidRPr="002E7906">
        <w:rPr>
          <w:rFonts w:ascii="Times New Roman" w:hAnsi="Times New Roman"/>
          <w:b w:val="0"/>
          <w:bCs/>
          <w:sz w:val="24"/>
          <w:szCs w:val="24"/>
        </w:rPr>
        <w:t>Zamawiający</w:t>
      </w:r>
      <w:r w:rsidRPr="00716226">
        <w:rPr>
          <w:rFonts w:ascii="Times New Roman" w:hAnsi="Times New Roman"/>
          <w:b w:val="0"/>
          <w:bCs/>
          <w:sz w:val="24"/>
          <w:szCs w:val="24"/>
        </w:rPr>
        <w:t xml:space="preserve"> nie wymaga wniesienia zabezpieczenia należytego wykonania umowy.</w:t>
      </w:r>
    </w:p>
    <w:p w14:paraId="0F140C91" w14:textId="77777777" w:rsidR="00FE1767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14:paraId="0F32D3F8" w14:textId="5CFF3FAE" w:rsidR="00FE1767" w:rsidRPr="00770E4E" w:rsidRDefault="001E68C3" w:rsidP="00F34548">
      <w:pPr>
        <w:pStyle w:val="Specyfikacja"/>
        <w:numPr>
          <w:ilvl w:val="1"/>
          <w:numId w:val="63"/>
        </w:numPr>
        <w:spacing w:beforeLines="120" w:before="288" w:afterLines="120" w:after="288" w:line="276" w:lineRule="auto"/>
        <w:ind w:left="1276" w:hanging="709"/>
        <w:rPr>
          <w:rFonts w:ascii="Times New Roman" w:hAnsi="Times New Roman"/>
          <w:b w:val="0"/>
          <w:bCs/>
          <w:sz w:val="24"/>
          <w:szCs w:val="24"/>
        </w:rPr>
      </w:pPr>
      <w:r w:rsidRPr="00770E4E">
        <w:rPr>
          <w:rFonts w:ascii="Times New Roman" w:hAnsi="Times New Roman"/>
          <w:b w:val="0"/>
          <w:bCs/>
          <w:sz w:val="24"/>
          <w:szCs w:val="24"/>
        </w:rPr>
        <w:t xml:space="preserve">Wzór umowy, stanowi </w:t>
      </w:r>
      <w:r w:rsidRPr="00770E4E">
        <w:rPr>
          <w:rFonts w:ascii="Times New Roman" w:hAnsi="Times New Roman"/>
          <w:sz w:val="24"/>
          <w:szCs w:val="24"/>
        </w:rPr>
        <w:t xml:space="preserve">Załącznik nr </w:t>
      </w:r>
      <w:r w:rsidR="00770E4E">
        <w:rPr>
          <w:rFonts w:ascii="Times New Roman" w:hAnsi="Times New Roman"/>
          <w:sz w:val="24"/>
          <w:szCs w:val="24"/>
        </w:rPr>
        <w:t>5</w:t>
      </w:r>
      <w:r w:rsidRPr="00770E4E">
        <w:rPr>
          <w:rFonts w:ascii="Times New Roman" w:hAnsi="Times New Roman"/>
          <w:sz w:val="24"/>
          <w:szCs w:val="24"/>
        </w:rPr>
        <w:t xml:space="preserve"> do SIWZ</w:t>
      </w:r>
      <w:r w:rsidRPr="00770E4E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2BFA9AE6" w14:textId="77777777" w:rsidR="002F3938" w:rsidRPr="006D6316" w:rsidRDefault="001E68C3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A4">
        <w:rPr>
          <w:rFonts w:ascii="Times New Roman" w:hAnsi="Times New Roman" w:cs="Times New Roman"/>
          <w:b/>
          <w:sz w:val="24"/>
          <w:szCs w:val="24"/>
        </w:rPr>
        <w:t>Pouczenie o środkach ochrony prawnej.</w:t>
      </w:r>
    </w:p>
    <w:p w14:paraId="4815402C" w14:textId="1182F4F1" w:rsidR="00F851AC" w:rsidRDefault="001E68C3" w:rsidP="00F34548">
      <w:pPr>
        <w:pStyle w:val="Standard"/>
        <w:numPr>
          <w:ilvl w:val="1"/>
          <w:numId w:val="52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Każdemu Wykonawcy, a także innemu podmiotowi, jeżeli ma lub miał interes w</w:t>
      </w:r>
      <w:r w:rsidR="00FE6F80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 xml:space="preserve">uzyskaniu danego zamówienia oraz poniósł lub może ponieść szkodę w wyniku naruszenia przez Zamawiającego przepisów ustawy PZP przysługują środki ochrony prawnej przewidziane w dziale VI ustawy PZP jak dla postępowań </w:t>
      </w:r>
      <w:r w:rsidRPr="009339A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poniżej </w:t>
      </w:r>
      <w:r w:rsidRPr="009339A4">
        <w:rPr>
          <w:rFonts w:ascii="Times New Roman" w:hAnsi="Times New Roman" w:cs="Times New Roman"/>
          <w:sz w:val="24"/>
          <w:szCs w:val="24"/>
        </w:rPr>
        <w:t>kwoty określonej w przepisach wykonawczych wydanych na podstawie art. 11 ust. 8 ustawy PZP.</w:t>
      </w:r>
    </w:p>
    <w:p w14:paraId="724BB0EC" w14:textId="527FE3E9" w:rsidR="00FE1767" w:rsidRPr="00F851AC" w:rsidRDefault="001E68C3" w:rsidP="00F34548">
      <w:pPr>
        <w:pStyle w:val="Standard"/>
        <w:numPr>
          <w:ilvl w:val="1"/>
          <w:numId w:val="52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51AC">
        <w:rPr>
          <w:rFonts w:ascii="Times New Roman" w:hAnsi="Times New Roman" w:cs="Times New Roman"/>
          <w:sz w:val="24"/>
          <w:szCs w:val="24"/>
        </w:rPr>
        <w:t>Środki ochrony prawnej wobec ogłoszenia o zamówieniu oraz SIWZ przysługują również organizacjom wpisanym na listę, o której mowa w art. 154 pkt</w:t>
      </w:r>
      <w:r w:rsidR="00CD580A">
        <w:rPr>
          <w:rFonts w:ascii="Times New Roman" w:hAnsi="Times New Roman" w:cs="Times New Roman"/>
          <w:sz w:val="24"/>
          <w:szCs w:val="24"/>
        </w:rPr>
        <w:t>.</w:t>
      </w:r>
      <w:r w:rsidRPr="00F851AC">
        <w:rPr>
          <w:rFonts w:ascii="Times New Roman" w:hAnsi="Times New Roman" w:cs="Times New Roman"/>
          <w:sz w:val="24"/>
          <w:szCs w:val="24"/>
        </w:rPr>
        <w:t xml:space="preserve"> 5</w:t>
      </w:r>
      <w:r w:rsidR="00CD580A">
        <w:rPr>
          <w:rFonts w:ascii="Times New Roman" w:hAnsi="Times New Roman" w:cs="Times New Roman"/>
          <w:sz w:val="24"/>
          <w:szCs w:val="24"/>
        </w:rPr>
        <w:t>)</w:t>
      </w:r>
      <w:r w:rsidRPr="00F851A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5CCF3EE0" w14:textId="01DED57F" w:rsidR="00FE1767" w:rsidRPr="006D6316" w:rsidRDefault="006D6316" w:rsidP="00F34548">
      <w:pPr>
        <w:pStyle w:val="Standard"/>
        <w:numPr>
          <w:ilvl w:val="0"/>
          <w:numId w:val="39"/>
        </w:numPr>
        <w:spacing w:beforeLines="120" w:before="288" w:afterLines="120" w:after="288" w:line="276" w:lineRule="auto"/>
        <w:ind w:left="567" w:right="3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16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1E68C3" w:rsidRPr="006D6316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5ABFC02" w14:textId="3BE90A50" w:rsidR="00FE1767" w:rsidRPr="009339A4" w:rsidRDefault="001E68C3" w:rsidP="00791BDC">
      <w:pPr>
        <w:pStyle w:val="Standard"/>
        <w:spacing w:beforeLines="120" w:before="288" w:afterLines="120" w:after="288"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A71228">
        <w:rPr>
          <w:rFonts w:ascii="Times New Roman" w:hAnsi="Times New Roman" w:cs="Times New Roman"/>
          <w:sz w:val="24"/>
          <w:szCs w:val="24"/>
        </w:rPr>
        <w:t> </w:t>
      </w:r>
      <w:r w:rsidRPr="009339A4">
        <w:rPr>
          <w:rFonts w:ascii="Times New Roman" w:hAnsi="Times New Roman" w:cs="Times New Roman"/>
          <w:sz w:val="24"/>
          <w:szCs w:val="24"/>
        </w:rPr>
        <w:t>04.05.2016, str. 1), dalej „RODO”, informuję, że:</w:t>
      </w:r>
    </w:p>
    <w:p w14:paraId="01EF8A09" w14:textId="215CBC29" w:rsidR="00FE1767" w:rsidRPr="00A71228" w:rsidRDefault="00A71228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22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68C3" w:rsidRPr="00A71228">
        <w:rPr>
          <w:rFonts w:ascii="Times New Roman" w:eastAsia="Times New Roman" w:hAnsi="Times New Roman" w:cs="Times New Roman"/>
          <w:sz w:val="24"/>
          <w:szCs w:val="24"/>
        </w:rPr>
        <w:t xml:space="preserve">dministratorem Pani/Pana danych osobowych jest </w:t>
      </w:r>
      <w:r w:rsidR="001E68C3" w:rsidRPr="00A71228">
        <w:rPr>
          <w:rFonts w:ascii="Times New Roman" w:hAnsi="Times New Roman" w:cs="Times New Roman"/>
          <w:sz w:val="24"/>
          <w:szCs w:val="24"/>
        </w:rPr>
        <w:t>Instytut Chemii Organicznej PAN z siedzibą w Warszawie, przy ul. Kasprzaka 44/52, 01-224 Warszawa, NIP: 5250008933, REGON: 000325848 („Instytut”).</w:t>
      </w:r>
    </w:p>
    <w:p w14:paraId="5D8F1C50" w14:textId="3A398487" w:rsidR="00FE1767" w:rsidRPr="009339A4" w:rsidRDefault="001E68C3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228">
        <w:rPr>
          <w:rFonts w:ascii="Times New Roman" w:eastAsia="Times New Roman" w:hAnsi="Times New Roman" w:cs="Times New Roman"/>
          <w:sz w:val="24"/>
          <w:szCs w:val="24"/>
        </w:rPr>
        <w:t>Wyznaczyliśmy</w:t>
      </w:r>
      <w:r w:rsidRPr="009339A4">
        <w:rPr>
          <w:rFonts w:ascii="Times New Roman" w:hAnsi="Times New Roman" w:cs="Times New Roman"/>
          <w:sz w:val="24"/>
          <w:szCs w:val="24"/>
        </w:rPr>
        <w:t xml:space="preserve"> osobę do kontaktów w sprawach dotyczących danych osobowych</w:t>
      </w:r>
      <w:r w:rsidR="001872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9339A4">
        <w:rPr>
          <w:rFonts w:ascii="Times New Roman" w:hAnsi="Times New Roman" w:cs="Times New Roman"/>
          <w:sz w:val="24"/>
          <w:szCs w:val="24"/>
        </w:rPr>
        <w:t>, tj. inspektora ochrony danych osobowych, z którym można się skontaktować:</w:t>
      </w:r>
    </w:p>
    <w:p w14:paraId="563E06E0" w14:textId="115AB644" w:rsidR="00FE1767" w:rsidRPr="009339A4" w:rsidRDefault="001E68C3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 w:rsidRPr="009339A4">
        <w:t xml:space="preserve">pod adresem e-mail: </w:t>
      </w:r>
      <w:hyperlink r:id="rId16" w:history="1">
        <w:r w:rsidRPr="00DF448C">
          <w:rPr>
            <w:b/>
            <w:u w:val="single"/>
          </w:rPr>
          <w:t>iodo@icho.edu.pl</w:t>
        </w:r>
      </w:hyperlink>
      <w:r w:rsidRPr="009339A4">
        <w:t>;</w:t>
      </w:r>
    </w:p>
    <w:p w14:paraId="249A99BE" w14:textId="77D33B02" w:rsidR="00FE1767" w:rsidRPr="009339A4" w:rsidRDefault="00A71228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lastRenderedPageBreak/>
        <w:t>p</w:t>
      </w:r>
      <w:r w:rsidR="001E68C3" w:rsidRPr="009339A4">
        <w:t xml:space="preserve">isemnie, na adres korespondencyjny: Instytut Chemii Organicznej PAN, </w:t>
      </w:r>
      <w:r w:rsidR="00DF448C">
        <w:br/>
      </w:r>
      <w:r w:rsidR="001E68C3" w:rsidRPr="009339A4">
        <w:t>ul. Kasprzaka 44/52, 01-224 Warszawa.</w:t>
      </w:r>
    </w:p>
    <w:p w14:paraId="5A08C3BF" w14:textId="0B037B56" w:rsidR="00FE1767" w:rsidRPr="009339A4" w:rsidRDefault="001E68C3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eastAsia="Times New Roman" w:hAnsi="Times New Roman" w:cs="Times New Roman"/>
          <w:sz w:val="24"/>
          <w:szCs w:val="24"/>
        </w:rPr>
        <w:t>Pani/</w:t>
      </w:r>
      <w:r w:rsidRPr="00A71228">
        <w:rPr>
          <w:rFonts w:ascii="Times New Roman" w:hAnsi="Times New Roman" w:cs="Times New Roman"/>
          <w:sz w:val="24"/>
          <w:szCs w:val="24"/>
        </w:rPr>
        <w:t>Pana</w:t>
      </w:r>
      <w:r w:rsidRPr="009339A4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</w:t>
      </w:r>
      <w:r w:rsidRPr="0093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39A4">
        <w:rPr>
          <w:rFonts w:ascii="Times New Roman" w:eastAsia="Times New Roman" w:hAnsi="Times New Roman" w:cs="Times New Roman"/>
          <w:sz w:val="24"/>
          <w:szCs w:val="24"/>
        </w:rPr>
        <w:t>RODO w</w:t>
      </w:r>
      <w:r w:rsidR="00A712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39A4">
        <w:rPr>
          <w:rFonts w:ascii="Times New Roman" w:eastAsia="Times New Roman" w:hAnsi="Times New Roman" w:cs="Times New Roman"/>
          <w:sz w:val="24"/>
          <w:szCs w:val="24"/>
        </w:rPr>
        <w:t xml:space="preserve">celu </w:t>
      </w:r>
      <w:r w:rsidRPr="009339A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na </w:t>
      </w:r>
      <w:r w:rsidRPr="009339A4">
        <w:rPr>
          <w:rFonts w:ascii="Times New Roman" w:hAnsi="Times New Roman" w:cs="Times New Roman"/>
          <w:b/>
          <w:sz w:val="24"/>
          <w:szCs w:val="24"/>
        </w:rPr>
        <w:t>„</w:t>
      </w:r>
      <w:r w:rsidRPr="00BB22A7">
        <w:rPr>
          <w:rFonts w:ascii="Times New Roman" w:hAnsi="Times New Roman" w:cs="Times New Roman"/>
          <w:b/>
          <w:sz w:val="24"/>
          <w:szCs w:val="24"/>
        </w:rPr>
        <w:t>Dostawę</w:t>
      </w:r>
      <w:r w:rsidR="00A11530" w:rsidRPr="00BB22A7">
        <w:rPr>
          <w:rFonts w:ascii="Times New Roman" w:hAnsi="Times New Roman" w:cs="Times New Roman"/>
          <w:b/>
          <w:sz w:val="24"/>
          <w:szCs w:val="24"/>
        </w:rPr>
        <w:t xml:space="preserve"> dwóch</w:t>
      </w:r>
      <w:r w:rsidRPr="009A1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530" w:rsidRPr="00BB22A7">
        <w:rPr>
          <w:rFonts w:ascii="Times New Roman" w:hAnsi="Times New Roman" w:cs="Times New Roman"/>
          <w:b/>
          <w:sz w:val="24"/>
          <w:szCs w:val="24"/>
        </w:rPr>
        <w:t>chromatografów cieczowych</w:t>
      </w:r>
      <w:r w:rsidR="00526B66" w:rsidRPr="00BB22A7">
        <w:rPr>
          <w:rFonts w:ascii="Times New Roman" w:hAnsi="Times New Roman" w:cs="Times New Roman"/>
          <w:b/>
          <w:sz w:val="24"/>
          <w:szCs w:val="24"/>
        </w:rPr>
        <w:t xml:space="preserve"> Flash z detektorem</w:t>
      </w:r>
      <w:r w:rsidR="00326AEB" w:rsidRPr="00BB22A7">
        <w:rPr>
          <w:rFonts w:ascii="Times New Roman" w:hAnsi="Times New Roman" w:cs="Times New Roman"/>
          <w:b/>
          <w:sz w:val="24"/>
          <w:szCs w:val="24"/>
        </w:rPr>
        <w:t>, kolektorem frakcji i</w:t>
      </w:r>
      <w:r w:rsidR="00A71228">
        <w:rPr>
          <w:rFonts w:ascii="Times New Roman" w:hAnsi="Times New Roman" w:cs="Times New Roman"/>
          <w:b/>
          <w:sz w:val="24"/>
          <w:szCs w:val="24"/>
        </w:rPr>
        <w:t> </w:t>
      </w:r>
      <w:r w:rsidR="00326AEB" w:rsidRPr="00BB22A7">
        <w:rPr>
          <w:rFonts w:ascii="Times New Roman" w:hAnsi="Times New Roman" w:cs="Times New Roman"/>
          <w:b/>
          <w:sz w:val="24"/>
          <w:szCs w:val="24"/>
        </w:rPr>
        <w:t>wyposażeniem</w:t>
      </w:r>
      <w:r w:rsidRPr="009A17D4">
        <w:rPr>
          <w:rFonts w:ascii="Times New Roman" w:hAnsi="Times New Roman" w:cs="Times New Roman"/>
          <w:b/>
          <w:sz w:val="24"/>
          <w:szCs w:val="24"/>
        </w:rPr>
        <w:t>”</w:t>
      </w:r>
      <w:r w:rsidRPr="009339A4">
        <w:rPr>
          <w:rFonts w:ascii="Times New Roman" w:hAnsi="Times New Roman" w:cs="Times New Roman"/>
          <w:b/>
          <w:sz w:val="24"/>
          <w:szCs w:val="24"/>
        </w:rPr>
        <w:t xml:space="preserve"> dla pracowników Instytutu Chemii organicznej PAN w</w:t>
      </w:r>
      <w:r w:rsidR="00A71228">
        <w:rPr>
          <w:rFonts w:ascii="Times New Roman" w:hAnsi="Times New Roman" w:cs="Times New Roman"/>
          <w:b/>
          <w:sz w:val="24"/>
          <w:szCs w:val="24"/>
        </w:rPr>
        <w:t> </w:t>
      </w:r>
      <w:r w:rsidRPr="009339A4">
        <w:rPr>
          <w:rFonts w:ascii="Times New Roman" w:hAnsi="Times New Roman" w:cs="Times New Roman"/>
          <w:b/>
          <w:sz w:val="24"/>
          <w:szCs w:val="24"/>
        </w:rPr>
        <w:t>Warszawie</w:t>
      </w:r>
      <w:r w:rsidRPr="00933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9A4">
        <w:rPr>
          <w:rFonts w:ascii="Times New Roman" w:hAnsi="Times New Roman" w:cs="Times New Roman"/>
          <w:sz w:val="24"/>
          <w:szCs w:val="24"/>
        </w:rPr>
        <w:t>prowadzonym w trybie przetargu nieograniczonego na podstawie art. 39 i nast. ustawy z dnia 29 stycznia 2004 r. Prawo Zamówień Publicznych zwanej dalej „ustawą PZP”.</w:t>
      </w:r>
    </w:p>
    <w:p w14:paraId="1D4A594B" w14:textId="6CACE6A6" w:rsidR="00FE1767" w:rsidRPr="009339A4" w:rsidRDefault="00791BDC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1102B7E3" w14:textId="77777777" w:rsidR="000C6D4B" w:rsidRPr="000C6D4B" w:rsidRDefault="001E68C3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9A4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9339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339A4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  <w:r w:rsidR="000C6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F6692F" w14:textId="6DCBEC6E" w:rsidR="00FE1767" w:rsidRPr="009339A4" w:rsidRDefault="00592625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5E2E0544" w14:textId="2B3338E3" w:rsidR="00FE1767" w:rsidRPr="009339A4" w:rsidRDefault="00592625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 xml:space="preserve"> odniesieniu do Pani/Pana danych osobowych decyzje nie będą podejmowane w</w:t>
      </w:r>
      <w:r w:rsidR="00791BD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sposób zautomatyzowany, stosowanie do art. 22 RODO;</w:t>
      </w:r>
    </w:p>
    <w:p w14:paraId="268CEFB3" w14:textId="5D8B8263" w:rsidR="00FE1767" w:rsidRPr="009339A4" w:rsidRDefault="00791BDC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osiada Pani/Pan:</w:t>
      </w:r>
    </w:p>
    <w:p w14:paraId="07D47262" w14:textId="3BC5197A" w:rsidR="00FE1767" w:rsidRPr="009339A4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n</w:t>
      </w:r>
      <w:r w:rsidR="001E68C3" w:rsidRPr="009339A4">
        <w:t>a podstawie art. 15 RODO prawo dostępu do danych osobowych Pani/Pana dotyczących;</w:t>
      </w:r>
    </w:p>
    <w:p w14:paraId="7C34D098" w14:textId="2B8A3E3E" w:rsidR="00FE1767" w:rsidRPr="00791BDC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n</w:t>
      </w:r>
      <w:r w:rsidR="001E68C3" w:rsidRPr="009339A4">
        <w:t xml:space="preserve">a podstawie art. 16 RODO prawo do sprostowania Pani/Pana danych osobowych </w:t>
      </w:r>
      <w:r w:rsidR="001872B0">
        <w:rPr>
          <w:rStyle w:val="Odwoanieprzypisudolnego"/>
        </w:rPr>
        <w:footnoteReference w:customMarkFollows="1" w:id="2"/>
        <w:t>**</w:t>
      </w:r>
    </w:p>
    <w:p w14:paraId="379244DF" w14:textId="77777777" w:rsidR="009F70B0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n</w:t>
      </w:r>
      <w:r w:rsidR="001E68C3" w:rsidRPr="00780A93">
        <w:t xml:space="preserve">a podstawie art. 18 RODO prawo żądania od administratora ograniczenia przetwarzania danych osobowych z zastrzeżeniem przypadków, o których mowa w art. 18 ust. 2 RODO </w:t>
      </w:r>
      <w:r w:rsidR="00780A93">
        <w:rPr>
          <w:rStyle w:val="Odwoanieprzypisudolnego"/>
        </w:rPr>
        <w:footnoteReference w:customMarkFollows="1" w:id="3"/>
        <w:t>***</w:t>
      </w:r>
      <w:r w:rsidR="001E68C3" w:rsidRPr="00780A93">
        <w:t xml:space="preserve">***;  </w:t>
      </w:r>
    </w:p>
    <w:p w14:paraId="7B8AC682" w14:textId="342DC8B6" w:rsidR="00FE1767" w:rsidRPr="00780A93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lastRenderedPageBreak/>
        <w:t>p</w:t>
      </w:r>
      <w:r w:rsidR="001E68C3" w:rsidRPr="00780A93">
        <w:t>rawo do wniesienia skargi do Prezesa Urzędu Ochrony Danych Osobowych, gdy uzna Pani/Pan, że przetwarzanie danych osobowych Pani/Pana dotyczących narusza przepisy RODO;</w:t>
      </w:r>
    </w:p>
    <w:p w14:paraId="15EE7665" w14:textId="38CAB6A4" w:rsidR="00FE1767" w:rsidRPr="009339A4" w:rsidRDefault="00791BDC" w:rsidP="00F34548">
      <w:pPr>
        <w:pStyle w:val="Standard"/>
        <w:numPr>
          <w:ilvl w:val="1"/>
          <w:numId w:val="64"/>
        </w:numPr>
        <w:spacing w:beforeLines="120" w:before="288" w:afterLines="120" w:after="288" w:line="276" w:lineRule="auto"/>
        <w:ind w:left="1276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E68C3" w:rsidRPr="009339A4">
        <w:rPr>
          <w:rFonts w:ascii="Times New Roman" w:eastAsia="Times New Roman" w:hAnsi="Times New Roman" w:cs="Times New Roman"/>
          <w:sz w:val="24"/>
          <w:szCs w:val="24"/>
        </w:rPr>
        <w:t>ie przysługuje Pani/Panu:</w:t>
      </w:r>
    </w:p>
    <w:p w14:paraId="7840BC42" w14:textId="15962A1F" w:rsidR="00FE1767" w:rsidRPr="009339A4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w</w:t>
      </w:r>
      <w:r w:rsidR="001E68C3" w:rsidRPr="009339A4">
        <w:t xml:space="preserve"> związku z art. 17 ust. 3 lit. b, d lub e RODO prawo do usunięcia danych osobowych;</w:t>
      </w:r>
    </w:p>
    <w:p w14:paraId="66831953" w14:textId="2ACDC68E" w:rsidR="00FE1767" w:rsidRPr="00791BDC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p</w:t>
      </w:r>
      <w:r w:rsidR="001E68C3" w:rsidRPr="009339A4">
        <w:t>rawo do przenoszenia danych osobowych, o którym mowa w art. 20 RODO;</w:t>
      </w:r>
    </w:p>
    <w:p w14:paraId="3FDE0DF6" w14:textId="477B2207" w:rsidR="002466C5" w:rsidRPr="00780A93" w:rsidRDefault="009F70B0" w:rsidP="00F34548">
      <w:pPr>
        <w:pStyle w:val="NormalnyWeb"/>
        <w:numPr>
          <w:ilvl w:val="0"/>
          <w:numId w:val="65"/>
        </w:numPr>
        <w:spacing w:before="120" w:after="120" w:line="276" w:lineRule="auto"/>
        <w:ind w:left="2268" w:hanging="283"/>
        <w:jc w:val="both"/>
      </w:pPr>
      <w:r>
        <w:t>n</w:t>
      </w:r>
      <w:r w:rsidR="001E68C3" w:rsidRPr="009339A4">
        <w:t>a podstawie art. 21 RODO prawo sprzeciwu, wobec przetwarzania danych osobowych, gdyż podstawą prawną przetwarzania Pani/Pana danych osobowych jest art. 6 ust. 1 lit. c RODO.</w:t>
      </w:r>
    </w:p>
    <w:p w14:paraId="1DF2D57D" w14:textId="2510B6F3" w:rsidR="002466C5" w:rsidRPr="00780A93" w:rsidRDefault="002466C5" w:rsidP="00780A93">
      <w:pPr>
        <w:pStyle w:val="Standard"/>
        <w:spacing w:beforeLines="120" w:before="288" w:afterLines="120" w:after="288" w:line="276" w:lineRule="auto"/>
        <w:ind w:righ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93">
        <w:rPr>
          <w:rFonts w:ascii="Times New Roman" w:hAnsi="Times New Roman" w:cs="Times New Roman"/>
          <w:b/>
          <w:sz w:val="24"/>
          <w:szCs w:val="24"/>
        </w:rPr>
        <w:t>Załączniki</w:t>
      </w:r>
      <w:r w:rsidR="00CA3960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780A93">
        <w:rPr>
          <w:rFonts w:ascii="Times New Roman" w:hAnsi="Times New Roman" w:cs="Times New Roman"/>
          <w:b/>
          <w:sz w:val="24"/>
          <w:szCs w:val="24"/>
        </w:rPr>
        <w:t>:</w:t>
      </w:r>
    </w:p>
    <w:p w14:paraId="07F4D582" w14:textId="6A35B8DF" w:rsidR="002466C5" w:rsidRPr="00CA3960" w:rsidRDefault="002466C5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 xml:space="preserve">Załącznik Nr 1 </w:t>
      </w:r>
      <w:r w:rsidR="003E2EE3">
        <w:rPr>
          <w:rFonts w:eastAsia="Calibri"/>
          <w:color w:val="000000"/>
          <w:sz w:val="24"/>
          <w:szCs w:val="24"/>
        </w:rPr>
        <w:tab/>
      </w:r>
      <w:r w:rsidRPr="00CA3960">
        <w:rPr>
          <w:rFonts w:eastAsia="Calibri"/>
          <w:color w:val="000000"/>
          <w:sz w:val="24"/>
          <w:szCs w:val="24"/>
        </w:rPr>
        <w:t>Szczegółowy opis przedmiotu zamówienia</w:t>
      </w:r>
      <w:r w:rsidR="003E2EE3">
        <w:rPr>
          <w:rFonts w:eastAsia="Calibri"/>
          <w:color w:val="000000"/>
          <w:sz w:val="24"/>
          <w:szCs w:val="24"/>
        </w:rPr>
        <w:t>;</w:t>
      </w:r>
    </w:p>
    <w:p w14:paraId="56AF9F70" w14:textId="3121C5F3" w:rsidR="002466C5" w:rsidRPr="00CA3960" w:rsidRDefault="002466C5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ind w:left="1701" w:hanging="1701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>Załącznik Nr 2</w:t>
      </w:r>
      <w:r w:rsidR="00CA3960">
        <w:rPr>
          <w:rFonts w:eastAsia="Calibri"/>
          <w:color w:val="000000"/>
          <w:sz w:val="24"/>
          <w:szCs w:val="24"/>
        </w:rPr>
        <w:t xml:space="preserve"> </w:t>
      </w:r>
      <w:r w:rsidR="003E2EE3">
        <w:rPr>
          <w:rFonts w:eastAsia="Calibri"/>
          <w:color w:val="000000"/>
          <w:sz w:val="24"/>
          <w:szCs w:val="24"/>
        </w:rPr>
        <w:tab/>
      </w:r>
      <w:r w:rsidRPr="00CA3960">
        <w:rPr>
          <w:rFonts w:eastAsia="Calibri"/>
          <w:color w:val="000000"/>
          <w:sz w:val="24"/>
          <w:szCs w:val="24"/>
        </w:rPr>
        <w:t>Oświadczenie</w:t>
      </w:r>
      <w:r w:rsidR="00CA3960" w:rsidRPr="00CA3960">
        <w:rPr>
          <w:rFonts w:eastAsia="Calibri"/>
          <w:color w:val="000000"/>
          <w:sz w:val="24"/>
          <w:szCs w:val="24"/>
        </w:rPr>
        <w:t xml:space="preserve"> Wykonawcy dotyczące braku przesłanek wykluczenia z postępowania;</w:t>
      </w:r>
    </w:p>
    <w:p w14:paraId="2A8462E8" w14:textId="64A8B8D1" w:rsidR="002466C5" w:rsidRPr="00CA3960" w:rsidRDefault="002466C5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ind w:left="1701" w:hanging="1701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>Załącznik Nr 3</w:t>
      </w:r>
      <w:r w:rsidR="003E2EE3">
        <w:rPr>
          <w:rFonts w:eastAsia="Calibri"/>
          <w:color w:val="000000"/>
          <w:sz w:val="24"/>
          <w:szCs w:val="24"/>
        </w:rPr>
        <w:tab/>
      </w:r>
      <w:r w:rsidR="00CA3960" w:rsidRPr="00CA3960">
        <w:rPr>
          <w:rFonts w:eastAsia="Calibri"/>
          <w:color w:val="000000"/>
          <w:sz w:val="24"/>
          <w:szCs w:val="24"/>
        </w:rPr>
        <w:t>Oświadczenie Wykonawcy o przynależności lub braku przynależności do tej samej grupy kapitałowej</w:t>
      </w:r>
      <w:r w:rsidR="003E2EE3">
        <w:rPr>
          <w:rFonts w:eastAsia="Calibri"/>
          <w:color w:val="000000"/>
          <w:sz w:val="24"/>
          <w:szCs w:val="24"/>
        </w:rPr>
        <w:t>;</w:t>
      </w:r>
    </w:p>
    <w:p w14:paraId="45D574B2" w14:textId="0BB5AC5E" w:rsidR="002466C5" w:rsidRPr="00CA3960" w:rsidRDefault="002466C5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>Załącznik Nr 4</w:t>
      </w:r>
      <w:r w:rsidR="003E2EE3">
        <w:rPr>
          <w:rFonts w:eastAsia="Calibri"/>
          <w:color w:val="000000"/>
          <w:sz w:val="24"/>
          <w:szCs w:val="24"/>
        </w:rPr>
        <w:tab/>
      </w:r>
      <w:r w:rsidRPr="00CA3960">
        <w:rPr>
          <w:rFonts w:eastAsia="Calibri"/>
          <w:color w:val="000000"/>
          <w:sz w:val="24"/>
          <w:szCs w:val="24"/>
        </w:rPr>
        <w:t>Formularz Oferty</w:t>
      </w:r>
      <w:r w:rsidR="007E4DB5" w:rsidRPr="00CA3960">
        <w:rPr>
          <w:rFonts w:eastAsia="Calibri"/>
          <w:color w:val="000000"/>
          <w:sz w:val="24"/>
          <w:szCs w:val="24"/>
        </w:rPr>
        <w:t>;</w:t>
      </w:r>
    </w:p>
    <w:p w14:paraId="28EAB824" w14:textId="0F81EE32" w:rsidR="002466C5" w:rsidRPr="00CA3960" w:rsidRDefault="002466C5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 xml:space="preserve">Załącznik Nr 5 </w:t>
      </w:r>
      <w:r w:rsidR="003E2EE3">
        <w:rPr>
          <w:rFonts w:eastAsia="Calibri"/>
          <w:color w:val="000000"/>
          <w:sz w:val="24"/>
          <w:szCs w:val="24"/>
        </w:rPr>
        <w:tab/>
      </w:r>
      <w:r w:rsidRPr="00CA3960">
        <w:rPr>
          <w:rFonts w:eastAsia="Calibri"/>
          <w:color w:val="000000"/>
          <w:sz w:val="24"/>
          <w:szCs w:val="24"/>
        </w:rPr>
        <w:t>Istotne postanowienia umowy</w:t>
      </w:r>
      <w:r w:rsidR="00F2368B">
        <w:rPr>
          <w:rFonts w:eastAsia="Calibri"/>
          <w:color w:val="000000"/>
          <w:sz w:val="24"/>
          <w:szCs w:val="24"/>
        </w:rPr>
        <w:t>;</w:t>
      </w:r>
    </w:p>
    <w:p w14:paraId="3943CB9B" w14:textId="37E85893" w:rsidR="008973D7" w:rsidRPr="00CA3960" w:rsidRDefault="008973D7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ind w:left="2127" w:hanging="2127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 xml:space="preserve">Załącznik Nr 6 </w:t>
      </w:r>
      <w:r w:rsidR="003E2EE3">
        <w:rPr>
          <w:rFonts w:eastAsia="Calibri"/>
          <w:color w:val="000000"/>
          <w:sz w:val="24"/>
          <w:szCs w:val="24"/>
        </w:rPr>
        <w:tab/>
      </w:r>
      <w:r w:rsidR="00CA3960" w:rsidRPr="00CA3960">
        <w:rPr>
          <w:rFonts w:eastAsia="Calibri"/>
          <w:color w:val="000000"/>
          <w:sz w:val="24"/>
          <w:szCs w:val="24"/>
        </w:rPr>
        <w:t>Oświadczenie Wykonawcy o spełnianiu warunków udziału w</w:t>
      </w:r>
      <w:r w:rsidR="003E2EE3">
        <w:rPr>
          <w:rFonts w:eastAsia="Calibri"/>
          <w:color w:val="000000"/>
          <w:sz w:val="24"/>
          <w:szCs w:val="24"/>
        </w:rPr>
        <w:t xml:space="preserve"> </w:t>
      </w:r>
      <w:r w:rsidR="00CA3960" w:rsidRPr="00CA3960">
        <w:rPr>
          <w:rFonts w:eastAsia="Calibri"/>
          <w:color w:val="000000"/>
          <w:sz w:val="24"/>
          <w:szCs w:val="24"/>
        </w:rPr>
        <w:t>postępowaniu;</w:t>
      </w:r>
    </w:p>
    <w:p w14:paraId="781453B4" w14:textId="069BB9E4" w:rsidR="002466C5" w:rsidRPr="003E2EE3" w:rsidRDefault="008973D7" w:rsidP="00BF2EB7">
      <w:pPr>
        <w:tabs>
          <w:tab w:val="left" w:pos="1701"/>
        </w:tabs>
        <w:suppressAutoHyphens w:val="0"/>
        <w:autoSpaceDE w:val="0"/>
        <w:adjustRightInd w:val="0"/>
        <w:spacing w:before="120" w:after="0" w:line="276" w:lineRule="auto"/>
        <w:ind w:left="1701" w:hanging="1701"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CA3960">
        <w:rPr>
          <w:rFonts w:eastAsia="Calibri"/>
          <w:color w:val="000000"/>
          <w:sz w:val="24"/>
          <w:szCs w:val="24"/>
        </w:rPr>
        <w:t xml:space="preserve">Załącznik Nr 7 </w:t>
      </w:r>
      <w:r w:rsidR="003E2EE3">
        <w:rPr>
          <w:rFonts w:eastAsia="Calibri"/>
          <w:color w:val="000000"/>
          <w:sz w:val="24"/>
          <w:szCs w:val="24"/>
        </w:rPr>
        <w:tab/>
      </w:r>
      <w:r w:rsidR="00CA3960" w:rsidRPr="00CA3960">
        <w:rPr>
          <w:rFonts w:eastAsia="Calibri"/>
          <w:color w:val="000000"/>
          <w:sz w:val="24"/>
          <w:szCs w:val="24"/>
        </w:rPr>
        <w:t>Tabela zgodności oferowanego przedmiotu zamówienia z wymogami Zamawiającego</w:t>
      </w:r>
      <w:r w:rsidR="00F2368B">
        <w:rPr>
          <w:rFonts w:eastAsia="Calibri"/>
          <w:color w:val="000000"/>
          <w:sz w:val="24"/>
          <w:szCs w:val="24"/>
        </w:rPr>
        <w:t>.</w:t>
      </w:r>
    </w:p>
    <w:sectPr w:rsidR="002466C5" w:rsidRPr="003E2EE3" w:rsidSect="005F03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851" w:left="1134" w:header="709" w:footer="2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9AE4" w14:textId="77777777" w:rsidR="00A93A0F" w:rsidRDefault="00A93A0F">
      <w:pPr>
        <w:spacing w:after="0" w:line="240" w:lineRule="auto"/>
      </w:pPr>
      <w:r>
        <w:separator/>
      </w:r>
    </w:p>
  </w:endnote>
  <w:endnote w:type="continuationSeparator" w:id="0">
    <w:p w14:paraId="70273654" w14:textId="77777777" w:rsidR="00A93A0F" w:rsidRDefault="00A9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2387" w14:textId="77777777" w:rsidR="001E7E54" w:rsidRDefault="001E7E54">
    <w:pPr>
      <w:pStyle w:val="Standard"/>
      <w:spacing w:after="0"/>
      <w:ind w:right="331"/>
      <w:jc w:val="center"/>
    </w:pPr>
  </w:p>
  <w:p w14:paraId="586CC41D" w14:textId="739769E4" w:rsidR="001E7E54" w:rsidRPr="005F033C" w:rsidRDefault="001E7E54" w:rsidP="005F033C">
    <w:pPr>
      <w:pStyle w:val="Standard"/>
      <w:pBdr>
        <w:top w:val="single" w:sz="4" w:space="1" w:color="auto"/>
      </w:pBdr>
      <w:spacing w:after="0"/>
      <w:ind w:right="331"/>
      <w:jc w:val="center"/>
      <w:rPr>
        <w:rFonts w:ascii="Times New Roman" w:hAnsi="Times New Roman" w:cs="Times New Roman"/>
      </w:rPr>
    </w:pPr>
    <w:r w:rsidRPr="005F033C">
      <w:rPr>
        <w:rFonts w:ascii="Times New Roman" w:hAnsi="Times New Roman" w:cs="Times New Roman"/>
      </w:rPr>
      <w:t xml:space="preserve">Strona </w:t>
    </w:r>
    <w:r w:rsidRPr="005F033C">
      <w:rPr>
        <w:rFonts w:ascii="Times New Roman" w:hAnsi="Times New Roman" w:cs="Times New Roman"/>
      </w:rPr>
      <w:fldChar w:fldCharType="begin"/>
    </w:r>
    <w:r w:rsidRPr="005F033C">
      <w:rPr>
        <w:rFonts w:ascii="Times New Roman" w:hAnsi="Times New Roman" w:cs="Times New Roman"/>
      </w:rPr>
      <w:instrText xml:space="preserve"> PAGE </w:instrText>
    </w:r>
    <w:r w:rsidRPr="005F033C">
      <w:rPr>
        <w:rFonts w:ascii="Times New Roman" w:hAnsi="Times New Roman" w:cs="Times New Roman"/>
      </w:rPr>
      <w:fldChar w:fldCharType="separate"/>
    </w:r>
    <w:r w:rsidR="001A21A4">
      <w:rPr>
        <w:rFonts w:ascii="Times New Roman" w:hAnsi="Times New Roman" w:cs="Times New Roman"/>
        <w:noProof/>
      </w:rPr>
      <w:t>18</w:t>
    </w:r>
    <w:r w:rsidRPr="005F033C">
      <w:rPr>
        <w:rFonts w:ascii="Times New Roman" w:hAnsi="Times New Roman" w:cs="Times New Roman"/>
      </w:rPr>
      <w:fldChar w:fldCharType="end"/>
    </w:r>
  </w:p>
  <w:p w14:paraId="5F20BD27" w14:textId="77777777" w:rsidR="001E7E54" w:rsidRDefault="001E7E54" w:rsidP="001E7A4D">
    <w:pPr>
      <w:pStyle w:val="Standard"/>
      <w:spacing w:after="0"/>
      <w:ind w:right="33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5E47" w14:textId="77777777" w:rsidR="001E7E54" w:rsidRDefault="001E7E54" w:rsidP="005F033C">
    <w:pPr>
      <w:pStyle w:val="Standard"/>
      <w:spacing w:after="0"/>
      <w:ind w:right="331"/>
      <w:jc w:val="center"/>
    </w:pPr>
  </w:p>
  <w:p w14:paraId="76BA6F55" w14:textId="3F6F380F" w:rsidR="001E7E54" w:rsidRPr="00D97617" w:rsidRDefault="001E7E54" w:rsidP="005F033C">
    <w:pPr>
      <w:pStyle w:val="Standard"/>
      <w:pBdr>
        <w:top w:val="single" w:sz="4" w:space="1" w:color="auto"/>
      </w:pBdr>
      <w:spacing w:after="0"/>
      <w:ind w:right="331"/>
      <w:jc w:val="center"/>
      <w:rPr>
        <w:rFonts w:ascii="Times New Roman" w:hAnsi="Times New Roman" w:cs="Times New Roman"/>
      </w:rPr>
    </w:pPr>
    <w:r w:rsidRPr="00D97617">
      <w:rPr>
        <w:rFonts w:ascii="Times New Roman" w:hAnsi="Times New Roman" w:cs="Times New Roman"/>
      </w:rPr>
      <w:t xml:space="preserve">Strona </w:t>
    </w:r>
    <w:r w:rsidRPr="00D97617">
      <w:rPr>
        <w:rFonts w:ascii="Times New Roman" w:hAnsi="Times New Roman" w:cs="Times New Roman"/>
      </w:rPr>
      <w:fldChar w:fldCharType="begin"/>
    </w:r>
    <w:r w:rsidRPr="00D97617">
      <w:rPr>
        <w:rFonts w:ascii="Times New Roman" w:hAnsi="Times New Roman" w:cs="Times New Roman"/>
      </w:rPr>
      <w:instrText xml:space="preserve"> PAGE </w:instrText>
    </w:r>
    <w:r w:rsidRPr="00D97617">
      <w:rPr>
        <w:rFonts w:ascii="Times New Roman" w:hAnsi="Times New Roman" w:cs="Times New Roman"/>
      </w:rPr>
      <w:fldChar w:fldCharType="separate"/>
    </w:r>
    <w:r w:rsidR="001A21A4">
      <w:rPr>
        <w:rFonts w:ascii="Times New Roman" w:hAnsi="Times New Roman" w:cs="Times New Roman"/>
        <w:noProof/>
      </w:rPr>
      <w:t>17</w:t>
    </w:r>
    <w:r w:rsidRPr="00D97617">
      <w:rPr>
        <w:rFonts w:ascii="Times New Roman" w:hAnsi="Times New Roman" w:cs="Times New Roman"/>
      </w:rPr>
      <w:fldChar w:fldCharType="end"/>
    </w:r>
  </w:p>
  <w:p w14:paraId="694E06F0" w14:textId="5D1B8E5A" w:rsidR="001E7E54" w:rsidRPr="00D97617" w:rsidRDefault="001E7E54" w:rsidP="005F033C">
    <w:pPr>
      <w:pStyle w:val="Standard"/>
      <w:spacing w:after="0"/>
      <w:ind w:right="331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2985" w14:textId="77777777" w:rsidR="001E7E54" w:rsidRPr="005F033C" w:rsidRDefault="001E7E54" w:rsidP="005F033C">
    <w:pPr>
      <w:pStyle w:val="Standard"/>
      <w:pBdr>
        <w:top w:val="single" w:sz="4" w:space="1" w:color="auto"/>
      </w:pBdr>
      <w:spacing w:after="0"/>
      <w:ind w:right="331"/>
      <w:jc w:val="center"/>
      <w:rPr>
        <w:rFonts w:ascii="Times New Roman" w:hAnsi="Times New Roman" w:cs="Times New Roman"/>
      </w:rPr>
    </w:pPr>
    <w:r w:rsidRPr="005F033C">
      <w:rPr>
        <w:rFonts w:ascii="Times New Roman" w:hAnsi="Times New Roman" w:cs="Times New Roman"/>
      </w:rPr>
      <w:t xml:space="preserve">Strona </w:t>
    </w:r>
    <w:r w:rsidRPr="005F033C">
      <w:rPr>
        <w:rFonts w:ascii="Times New Roman" w:hAnsi="Times New Roman" w:cs="Times New Roman"/>
      </w:rPr>
      <w:fldChar w:fldCharType="begin"/>
    </w:r>
    <w:r w:rsidRPr="005F033C">
      <w:rPr>
        <w:rFonts w:ascii="Times New Roman" w:hAnsi="Times New Roman" w:cs="Times New Roman"/>
      </w:rPr>
      <w:instrText xml:space="preserve"> PAGE </w:instrText>
    </w:r>
    <w:r w:rsidRPr="005F033C">
      <w:rPr>
        <w:rFonts w:ascii="Times New Roman" w:hAnsi="Times New Roman" w:cs="Times New Roman"/>
      </w:rPr>
      <w:fldChar w:fldCharType="separate"/>
    </w:r>
    <w:r w:rsidR="001A21A4">
      <w:rPr>
        <w:rFonts w:ascii="Times New Roman" w:hAnsi="Times New Roman" w:cs="Times New Roman"/>
        <w:noProof/>
      </w:rPr>
      <w:t>1</w:t>
    </w:r>
    <w:r w:rsidRPr="005F033C">
      <w:rPr>
        <w:rFonts w:ascii="Times New Roman" w:hAnsi="Times New Roman" w:cs="Times New Roman"/>
      </w:rPr>
      <w:fldChar w:fldCharType="end"/>
    </w:r>
  </w:p>
  <w:p w14:paraId="0C738C7B" w14:textId="77777777" w:rsidR="001E7E54" w:rsidRDefault="001E7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DAF6" w14:textId="77777777" w:rsidR="00A93A0F" w:rsidRDefault="00A93A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C4AD8" w14:textId="77777777" w:rsidR="00A93A0F" w:rsidRDefault="00A93A0F">
      <w:pPr>
        <w:spacing w:after="0" w:line="240" w:lineRule="auto"/>
      </w:pPr>
      <w:r>
        <w:continuationSeparator/>
      </w:r>
    </w:p>
  </w:footnote>
  <w:footnote w:id="1">
    <w:p w14:paraId="4B9DF57A" w14:textId="5D40416D" w:rsidR="001E7E54" w:rsidRPr="00780A93" w:rsidRDefault="001E7E54" w:rsidP="00780A93">
      <w:pPr>
        <w:pStyle w:val="Tekstprzypisudolnego"/>
        <w:tabs>
          <w:tab w:val="left" w:pos="284"/>
        </w:tabs>
        <w:ind w:left="284" w:hanging="284"/>
        <w:jc w:val="both"/>
        <w:rPr>
          <w:iCs/>
        </w:rPr>
      </w:pPr>
      <w:r>
        <w:rPr>
          <w:rStyle w:val="Odwoanieprzypisudolnego"/>
        </w:rPr>
        <w:t>*</w:t>
      </w:r>
      <w:r>
        <w:tab/>
      </w:r>
      <w:bookmarkStart w:id="178" w:name="_Hlk49694429"/>
      <w:r w:rsidRPr="00780A93">
        <w:rPr>
          <w:b/>
          <w:iCs/>
        </w:rPr>
        <w:t>Wyjaśnienie:</w:t>
      </w:r>
      <w:r w:rsidRPr="00780A93">
        <w:rPr>
          <w:iCs/>
        </w:rPr>
        <w:t xml:space="preserve"> informacja w tym zakresie jest wymagana, jeżeli w odniesieniu do danego administratora lub podmiotu przetwarzającego istnieje obowiązek wyznaczenia inspektora ochrony danych osobowych</w:t>
      </w:r>
      <w:bookmarkEnd w:id="178"/>
    </w:p>
  </w:footnote>
  <w:footnote w:id="2">
    <w:p w14:paraId="29F7EE7A" w14:textId="21FC6FDC" w:rsidR="001E7E54" w:rsidRDefault="001E7E54" w:rsidP="00780A93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t>**</w:t>
      </w:r>
      <w:r>
        <w:tab/>
      </w:r>
      <w:r w:rsidRPr="00780A93">
        <w:rPr>
          <w:b/>
          <w:iCs/>
        </w:rPr>
        <w:t>Wyjaśnienie:</w:t>
      </w:r>
      <w:r w:rsidRPr="00780A93">
        <w:rPr>
          <w:iCs/>
        </w:rPr>
        <w:t xml:space="preserve"> </w:t>
      </w:r>
      <w:r w:rsidRPr="00780A93">
        <w:rPr>
          <w:rFonts w:eastAsia="Times New Roman"/>
          <w:iCs/>
        </w:rPr>
        <w:t xml:space="preserve">skorzystanie z prawa do sprostowania nie może skutkować zmianą </w:t>
      </w:r>
      <w:r w:rsidRPr="00780A93">
        <w:rPr>
          <w:iCs/>
        </w:rPr>
        <w:t>wyniku postępowania o udzielenie zamówienia publicznego ani zmianą postanowień umowy w zakresie niezgodnym z ustawą P</w:t>
      </w:r>
      <w:r>
        <w:rPr>
          <w:iCs/>
        </w:rPr>
        <w:t>ZP</w:t>
      </w:r>
      <w:r w:rsidRPr="00780A93">
        <w:rPr>
          <w:iCs/>
        </w:rPr>
        <w:t xml:space="preserve"> oraz nie może naruszać integralności protokołu oraz jego załączników</w:t>
      </w:r>
    </w:p>
  </w:footnote>
  <w:footnote w:id="3">
    <w:p w14:paraId="4D07B14F" w14:textId="1A32E8D7" w:rsidR="001E7E54" w:rsidRPr="00780A93" w:rsidRDefault="001E7E54" w:rsidP="00780A93">
      <w:pPr>
        <w:pStyle w:val="Tekstprzypisudolnego"/>
        <w:tabs>
          <w:tab w:val="left" w:pos="284"/>
        </w:tabs>
        <w:ind w:left="284" w:hanging="284"/>
        <w:jc w:val="both"/>
        <w:rPr>
          <w:iCs/>
        </w:rPr>
      </w:pPr>
      <w:r>
        <w:rPr>
          <w:rStyle w:val="Odwoanieprzypisudolnego"/>
        </w:rPr>
        <w:t>***</w:t>
      </w:r>
      <w:r>
        <w:tab/>
      </w:r>
      <w:r w:rsidRPr="00780A93">
        <w:rPr>
          <w:b/>
          <w:iCs/>
        </w:rPr>
        <w:t>Wyjaśnienie:</w:t>
      </w:r>
      <w:r w:rsidRPr="00780A93">
        <w:rPr>
          <w:iCs/>
        </w:rPr>
        <w:t xml:space="preserve"> prawo do ograniczenia przetwarzania nie ma zastosowania w odniesieniu do </w:t>
      </w:r>
      <w:r w:rsidRPr="00780A93">
        <w:rPr>
          <w:rFonts w:eastAsia="Times New Roman"/>
          <w:iCs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A1A8" w14:textId="46630628" w:rsidR="001E7E54" w:rsidRPr="005F033C" w:rsidRDefault="001E7E54" w:rsidP="005F033C">
    <w:pPr>
      <w:pStyle w:val="Nagwek"/>
      <w:pBdr>
        <w:bottom w:val="single" w:sz="4" w:space="1" w:color="auto"/>
      </w:pBdr>
      <w:jc w:val="right"/>
    </w:pPr>
    <w:r w:rsidRPr="005F033C">
      <w:rPr>
        <w:rFonts w:ascii="Times New Roman" w:hAnsi="Times New Roman" w:cs="Times New Roman"/>
      </w:rPr>
      <w:t xml:space="preserve">Znak sprawy: </w:t>
    </w:r>
    <w:r w:rsidRPr="005F033C">
      <w:rPr>
        <w:rFonts w:ascii="Times New Roman" w:hAnsi="Times New Roman" w:cs="Times New Roman"/>
        <w:b/>
        <w:bCs/>
      </w:rPr>
      <w:t>ZP-2401-3/20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8FA3" w14:textId="289B39DE" w:rsidR="001E7E54" w:rsidRPr="005F033C" w:rsidRDefault="001E7E54" w:rsidP="005F033C">
    <w:pPr>
      <w:pStyle w:val="Nagwek"/>
      <w:pBdr>
        <w:bottom w:val="single" w:sz="4" w:space="1" w:color="auto"/>
      </w:pBdr>
      <w:jc w:val="right"/>
    </w:pPr>
    <w:r w:rsidRPr="005F033C">
      <w:rPr>
        <w:rFonts w:ascii="Times New Roman" w:hAnsi="Times New Roman" w:cs="Times New Roman"/>
      </w:rPr>
      <w:t xml:space="preserve">Znak sprawy: </w:t>
    </w:r>
    <w:r w:rsidRPr="005F033C">
      <w:rPr>
        <w:rFonts w:ascii="Times New Roman" w:hAnsi="Times New Roman" w:cs="Times New Roman"/>
        <w:b/>
        <w:bCs/>
      </w:rPr>
      <w:t>ZP-2401-3/20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1EC8" w14:textId="77777777" w:rsidR="00D97617" w:rsidRDefault="00D97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CBE"/>
    <w:multiLevelType w:val="multilevel"/>
    <w:tmpl w:val="7A8E24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2B917B7"/>
    <w:multiLevelType w:val="multilevel"/>
    <w:tmpl w:val="0944CDDA"/>
    <w:styleLink w:val="WWNum12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28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60477FA"/>
    <w:multiLevelType w:val="multilevel"/>
    <w:tmpl w:val="7A8E24E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A5407"/>
    <w:multiLevelType w:val="multilevel"/>
    <w:tmpl w:val="ADB6BC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800"/>
      </w:pPr>
      <w:rPr>
        <w:rFonts w:hint="default"/>
      </w:rPr>
    </w:lvl>
  </w:abstractNum>
  <w:abstractNum w:abstractNumId="4" w15:restartNumberingAfterBreak="0">
    <w:nsid w:val="0D790ECC"/>
    <w:multiLevelType w:val="multilevel"/>
    <w:tmpl w:val="B0089E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4"/>
      </w:rPr>
    </w:lvl>
  </w:abstractNum>
  <w:abstractNum w:abstractNumId="5" w15:restartNumberingAfterBreak="0">
    <w:nsid w:val="10F36001"/>
    <w:multiLevelType w:val="multilevel"/>
    <w:tmpl w:val="C47204F2"/>
    <w:styleLink w:val="WWNum19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114E1FEC"/>
    <w:multiLevelType w:val="multilevel"/>
    <w:tmpl w:val="98D6BBBC"/>
    <w:styleLink w:val="WWNum20"/>
    <w:lvl w:ilvl="0">
      <w:start w:val="1"/>
      <w:numFmt w:val="decimal"/>
      <w:lvlText w:val="%1."/>
      <w:lvlJc w:val="left"/>
      <w:pPr>
        <w:ind w:left="1442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12CE2EB6"/>
    <w:multiLevelType w:val="multilevel"/>
    <w:tmpl w:val="87427D5C"/>
    <w:styleLink w:val="WWNum23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152031C1"/>
    <w:multiLevelType w:val="multilevel"/>
    <w:tmpl w:val="E3A4BBF4"/>
    <w:styleLink w:val="WWNum22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15616531"/>
    <w:multiLevelType w:val="multilevel"/>
    <w:tmpl w:val="9B68699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34B"/>
    <w:multiLevelType w:val="multilevel"/>
    <w:tmpl w:val="1E7AACBC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0DA7690"/>
    <w:multiLevelType w:val="multilevel"/>
    <w:tmpl w:val="6DD02B7A"/>
    <w:styleLink w:val="WWNum3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3" w15:restartNumberingAfterBreak="0">
    <w:nsid w:val="21893E77"/>
    <w:multiLevelType w:val="multilevel"/>
    <w:tmpl w:val="381AA1FA"/>
    <w:styleLink w:val="WWNum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24580603"/>
    <w:multiLevelType w:val="multilevel"/>
    <w:tmpl w:val="81BA5106"/>
    <w:styleLink w:val="WWNum25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256E1914"/>
    <w:multiLevelType w:val="multilevel"/>
    <w:tmpl w:val="7A8E24E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608451B"/>
    <w:multiLevelType w:val="multilevel"/>
    <w:tmpl w:val="B4DE424C"/>
    <w:styleLink w:val="WWNum3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7A0682C"/>
    <w:multiLevelType w:val="multilevel"/>
    <w:tmpl w:val="34D4F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2666F7"/>
    <w:multiLevelType w:val="multilevel"/>
    <w:tmpl w:val="53B0E676"/>
    <w:styleLink w:val="WWNum16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6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295E3956"/>
    <w:multiLevelType w:val="multilevel"/>
    <w:tmpl w:val="914ED2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6716A4"/>
    <w:multiLevelType w:val="multilevel"/>
    <w:tmpl w:val="7EE48868"/>
    <w:styleLink w:val="WWNum29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upperLetter"/>
      <w:lvlText w:val="%2)"/>
      <w:lvlJc w:val="left"/>
      <w:pPr>
        <w:ind w:left="1680" w:hanging="360"/>
      </w:pPr>
    </w:lvl>
    <w:lvl w:ilvl="2">
      <w:start w:val="6"/>
      <w:numFmt w:val="decimal"/>
      <w:lvlText w:val="%1.%2.%3."/>
      <w:lvlJc w:val="left"/>
      <w:pPr>
        <w:ind w:left="2580" w:hanging="36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21" w15:restartNumberingAfterBreak="0">
    <w:nsid w:val="2F0F1F24"/>
    <w:multiLevelType w:val="multilevel"/>
    <w:tmpl w:val="B8064E0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F1022BA"/>
    <w:multiLevelType w:val="multilevel"/>
    <w:tmpl w:val="CFB01C56"/>
    <w:styleLink w:val="WWNum4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5827240"/>
    <w:multiLevelType w:val="multilevel"/>
    <w:tmpl w:val="C0C24620"/>
    <w:styleLink w:val="WWNum4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372C4BB6"/>
    <w:multiLevelType w:val="multilevel"/>
    <w:tmpl w:val="905CA9C0"/>
    <w:styleLink w:val="WWNum4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39860223"/>
    <w:multiLevelType w:val="multilevel"/>
    <w:tmpl w:val="17406196"/>
    <w:styleLink w:val="WWNum43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3FBA1065"/>
    <w:multiLevelType w:val="multilevel"/>
    <w:tmpl w:val="602E4DB0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D3786D"/>
    <w:multiLevelType w:val="multilevel"/>
    <w:tmpl w:val="6108ED16"/>
    <w:styleLink w:val="WWNum7"/>
    <w:lvl w:ilvl="0">
      <w:start w:val="4"/>
      <w:numFmt w:val="upperRoman"/>
      <w:lvlText w:val="%1."/>
      <w:lvlJc w:val="left"/>
      <w:pPr>
        <w:ind w:left="750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49632CFE"/>
    <w:multiLevelType w:val="multilevel"/>
    <w:tmpl w:val="977AAB3A"/>
    <w:styleLink w:val="WWNum4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9" w15:restartNumberingAfterBreak="0">
    <w:nsid w:val="4C5760A8"/>
    <w:multiLevelType w:val="multilevel"/>
    <w:tmpl w:val="9FE48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567EB0"/>
    <w:multiLevelType w:val="multilevel"/>
    <w:tmpl w:val="D736BC00"/>
    <w:styleLink w:val="WWNum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40D40FB"/>
    <w:multiLevelType w:val="multilevel"/>
    <w:tmpl w:val="6186B14C"/>
    <w:styleLink w:val="WWNum2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54662624"/>
    <w:multiLevelType w:val="hybridMultilevel"/>
    <w:tmpl w:val="C3C88790"/>
    <w:lvl w:ilvl="0" w:tplc="ABA8FA04">
      <w:start w:val="1"/>
      <w:numFmt w:val="bullet"/>
      <w:lvlText w:val="-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3" w15:restartNumberingAfterBreak="0">
    <w:nsid w:val="54EC2BA6"/>
    <w:multiLevelType w:val="multilevel"/>
    <w:tmpl w:val="95184A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0E1F5A"/>
    <w:multiLevelType w:val="multilevel"/>
    <w:tmpl w:val="C988E0E0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89D5740"/>
    <w:multiLevelType w:val="multilevel"/>
    <w:tmpl w:val="012C2E9A"/>
    <w:styleLink w:val="WWNum18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6" w15:restartNumberingAfterBreak="0">
    <w:nsid w:val="5C07538B"/>
    <w:multiLevelType w:val="multilevel"/>
    <w:tmpl w:val="DAE4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C236EBE"/>
    <w:multiLevelType w:val="multilevel"/>
    <w:tmpl w:val="9AAE933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C934045"/>
    <w:multiLevelType w:val="multilevel"/>
    <w:tmpl w:val="C6540A3E"/>
    <w:styleLink w:val="WWNum21"/>
    <w:lvl w:ilvl="0">
      <w:start w:val="2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35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3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5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7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9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1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3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51" w:hanging="360"/>
      </w:pPr>
      <w:rPr>
        <w:rFonts w:eastAsia="Calibri" w:cs="Calibri"/>
        <w:b w:val="0"/>
        <w:i w:val="0"/>
        <w:strike w:val="0"/>
        <w:dstrike w:val="0"/>
        <w:color w:val="FFFFFF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5D8B72CC"/>
    <w:multiLevelType w:val="multilevel"/>
    <w:tmpl w:val="A694EAAA"/>
    <w:styleLink w:val="WWNum11"/>
    <w:lvl w:ilvl="0">
      <w:start w:val="1"/>
      <w:numFmt w:val="decimal"/>
      <w:lvlText w:val="%1)"/>
      <w:lvlJc w:val="left"/>
      <w:pPr>
        <w:ind w:left="406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5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40" w15:restartNumberingAfterBreak="0">
    <w:nsid w:val="5E622445"/>
    <w:multiLevelType w:val="multilevel"/>
    <w:tmpl w:val="299E03F0"/>
    <w:styleLink w:val="WWNum24"/>
    <w:lvl w:ilvl="0">
      <w:start w:val="16"/>
      <w:numFmt w:val="upperRoman"/>
      <w:lvlText w:val="%1."/>
      <w:lvlJc w:val="left"/>
      <w:pPr>
        <w:ind w:left="705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5EA2466C"/>
    <w:multiLevelType w:val="multilevel"/>
    <w:tmpl w:val="BBDC8F42"/>
    <w:styleLink w:val="WWNum15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5F9C20FF"/>
    <w:multiLevelType w:val="multilevel"/>
    <w:tmpl w:val="2B4EB4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712710"/>
    <w:multiLevelType w:val="multilevel"/>
    <w:tmpl w:val="9DEE5E9A"/>
    <w:styleLink w:val="WWNum35"/>
    <w:lvl w:ilvl="0">
      <w:start w:val="5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A"/>
      </w:rPr>
    </w:lvl>
  </w:abstractNum>
  <w:abstractNum w:abstractNumId="44" w15:restartNumberingAfterBreak="0">
    <w:nsid w:val="60A3142B"/>
    <w:multiLevelType w:val="multilevel"/>
    <w:tmpl w:val="7A8E24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D50038"/>
    <w:multiLevelType w:val="multilevel"/>
    <w:tmpl w:val="006A55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9C60D09"/>
    <w:multiLevelType w:val="multilevel"/>
    <w:tmpl w:val="C276DC92"/>
    <w:styleLink w:val="WWNum2"/>
    <w:lvl w:ilvl="0">
      <w:start w:val="1"/>
      <w:numFmt w:val="upperRoman"/>
      <w:lvlText w:val="%1."/>
      <w:lvlJc w:val="left"/>
      <w:pPr>
        <w:ind w:left="705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7" w15:restartNumberingAfterBreak="0">
    <w:nsid w:val="6ADB13F4"/>
    <w:multiLevelType w:val="multilevel"/>
    <w:tmpl w:val="7A8E24E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6301E2"/>
    <w:multiLevelType w:val="multilevel"/>
    <w:tmpl w:val="D93ED5D4"/>
    <w:styleLink w:val="WWNum13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9" w15:restartNumberingAfterBreak="0">
    <w:nsid w:val="6C6C2EA0"/>
    <w:multiLevelType w:val="multilevel"/>
    <w:tmpl w:val="E894FB44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–"/>
      <w:lvlJc w:val="left"/>
      <w:pPr>
        <w:ind w:left="3600" w:hanging="360"/>
      </w:pPr>
      <w:rPr>
        <w:rFonts w:eastAsia="Times New Roman" w:cs="Times New Roman"/>
      </w:rPr>
    </w:lvl>
    <w:lvl w:ilvl="5">
      <w:start w:val="17"/>
      <w:numFmt w:val="upperRoman"/>
      <w:lvlText w:val="%1.%2.%3.%4.%5.%6."/>
      <w:lvlJc w:val="left"/>
      <w:pPr>
        <w:ind w:left="4860" w:hanging="72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C8E4ED5"/>
    <w:multiLevelType w:val="multilevel"/>
    <w:tmpl w:val="26F4B5D8"/>
    <w:styleLink w:val="WWNum1"/>
    <w:lvl w:ilvl="0">
      <w:numFmt w:val="bullet"/>
      <w:lvlText w:val=""/>
      <w:lvlJc w:val="left"/>
      <w:pPr>
        <w:ind w:left="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2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6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6CD45EDF"/>
    <w:multiLevelType w:val="multilevel"/>
    <w:tmpl w:val="DB3A01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52" w15:restartNumberingAfterBreak="0">
    <w:nsid w:val="6D565E59"/>
    <w:multiLevelType w:val="multilevel"/>
    <w:tmpl w:val="82D8244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040145F"/>
    <w:multiLevelType w:val="multilevel"/>
    <w:tmpl w:val="5B706CC8"/>
    <w:styleLink w:val="WWNum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10F0EC8"/>
    <w:multiLevelType w:val="multilevel"/>
    <w:tmpl w:val="6B44ACC8"/>
    <w:styleLink w:val="WWNum9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2462725"/>
    <w:multiLevelType w:val="hybridMultilevel"/>
    <w:tmpl w:val="D180BB0E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33E6B2E"/>
    <w:multiLevelType w:val="multilevel"/>
    <w:tmpl w:val="05E68E9E"/>
    <w:styleLink w:val="WWNum14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7" w15:restartNumberingAfterBreak="0">
    <w:nsid w:val="755050FE"/>
    <w:multiLevelType w:val="multilevel"/>
    <w:tmpl w:val="B6DCA692"/>
    <w:styleLink w:val="WWNum10"/>
    <w:lvl w:ilvl="0">
      <w:start w:val="4"/>
      <w:numFmt w:val="decimal"/>
      <w:lvlText w:val="%1."/>
      <w:lvlJc w:val="left"/>
      <w:pPr>
        <w:ind w:left="361" w:hanging="360"/>
      </w:pPr>
      <w:rPr>
        <w:rFonts w:eastAsia="Calibri" w:cs="Calibri"/>
        <w:b w:val="0"/>
        <w:bCs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58" w15:restartNumberingAfterBreak="0">
    <w:nsid w:val="756B5C22"/>
    <w:multiLevelType w:val="multilevel"/>
    <w:tmpl w:val="B6628686"/>
    <w:styleLink w:val="WWNum3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9" w15:restartNumberingAfterBreak="0">
    <w:nsid w:val="79ED4741"/>
    <w:multiLevelType w:val="multilevel"/>
    <w:tmpl w:val="8356DBCC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DB853E3"/>
    <w:multiLevelType w:val="multilevel"/>
    <w:tmpl w:val="C80E7182"/>
    <w:styleLink w:val="WWNum8"/>
    <w:lvl w:ilvl="0">
      <w:start w:val="1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1501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6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8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30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02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74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61" w:hanging="360"/>
      </w:pPr>
      <w:rPr>
        <w:rFonts w:eastAsia="Calibri" w:cs="Calibri"/>
        <w:b/>
        <w:bCs/>
        <w:i w:val="0"/>
        <w:strike w:val="0"/>
        <w:dstrike w:val="0"/>
        <w:color w:val="008000"/>
        <w:position w:val="0"/>
        <w:sz w:val="20"/>
        <w:szCs w:val="20"/>
        <w:u w:val="none"/>
        <w:vertAlign w:val="baseline"/>
      </w:rPr>
    </w:lvl>
  </w:abstractNum>
  <w:abstractNum w:abstractNumId="61" w15:restartNumberingAfterBreak="0">
    <w:nsid w:val="7E7818F6"/>
    <w:multiLevelType w:val="multilevel"/>
    <w:tmpl w:val="2C5627E2"/>
    <w:styleLink w:val="WWNum17"/>
    <w:lvl w:ilvl="0">
      <w:start w:val="7"/>
      <w:numFmt w:val="decimal"/>
      <w:lvlText w:val="%1."/>
      <w:lvlJc w:val="left"/>
      <w:pPr>
        <w:ind w:left="42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2" w15:restartNumberingAfterBreak="0">
    <w:nsid w:val="7FD31252"/>
    <w:multiLevelType w:val="multilevel"/>
    <w:tmpl w:val="6E3C73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0"/>
  </w:num>
  <w:num w:numId="2">
    <w:abstractNumId w:val="12"/>
  </w:num>
  <w:num w:numId="3">
    <w:abstractNumId w:val="24"/>
  </w:num>
  <w:num w:numId="4">
    <w:abstractNumId w:val="52"/>
  </w:num>
  <w:num w:numId="5">
    <w:abstractNumId w:val="13"/>
  </w:num>
  <w:num w:numId="6">
    <w:abstractNumId w:val="27"/>
  </w:num>
  <w:num w:numId="7">
    <w:abstractNumId w:val="60"/>
  </w:num>
  <w:num w:numId="8">
    <w:abstractNumId w:val="54"/>
  </w:num>
  <w:num w:numId="9">
    <w:abstractNumId w:val="57"/>
  </w:num>
  <w:num w:numId="10">
    <w:abstractNumId w:val="39"/>
  </w:num>
  <w:num w:numId="11">
    <w:abstractNumId w:val="1"/>
  </w:num>
  <w:num w:numId="12">
    <w:abstractNumId w:val="56"/>
  </w:num>
  <w:num w:numId="13">
    <w:abstractNumId w:val="41"/>
  </w:num>
  <w:num w:numId="14">
    <w:abstractNumId w:val="35"/>
  </w:num>
  <w:num w:numId="15">
    <w:abstractNumId w:val="5"/>
  </w:num>
  <w:num w:numId="16">
    <w:abstractNumId w:val="6"/>
  </w:num>
  <w:num w:numId="17">
    <w:abstractNumId w:val="38"/>
  </w:num>
  <w:num w:numId="18">
    <w:abstractNumId w:val="8"/>
  </w:num>
  <w:num w:numId="19">
    <w:abstractNumId w:val="7"/>
  </w:num>
  <w:num w:numId="20">
    <w:abstractNumId w:val="40"/>
  </w:num>
  <w:num w:numId="21">
    <w:abstractNumId w:val="14"/>
  </w:num>
  <w:num w:numId="22">
    <w:abstractNumId w:val="53"/>
  </w:num>
  <w:num w:numId="23">
    <w:abstractNumId w:val="31"/>
  </w:num>
  <w:num w:numId="24">
    <w:abstractNumId w:val="11"/>
  </w:num>
  <w:num w:numId="25">
    <w:abstractNumId w:val="20"/>
  </w:num>
  <w:num w:numId="26">
    <w:abstractNumId w:val="21"/>
  </w:num>
  <w:num w:numId="27">
    <w:abstractNumId w:val="34"/>
  </w:num>
  <w:num w:numId="28">
    <w:abstractNumId w:val="26"/>
  </w:num>
  <w:num w:numId="29">
    <w:abstractNumId w:val="58"/>
  </w:num>
  <w:num w:numId="30">
    <w:abstractNumId w:val="16"/>
  </w:num>
  <w:num w:numId="31">
    <w:abstractNumId w:val="43"/>
  </w:num>
  <w:num w:numId="32">
    <w:abstractNumId w:val="30"/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b w:val="0"/>
        </w:rPr>
      </w:lvl>
    </w:lvlOverride>
  </w:num>
  <w:num w:numId="33">
    <w:abstractNumId w:val="49"/>
  </w:num>
  <w:num w:numId="34">
    <w:abstractNumId w:val="59"/>
  </w:num>
  <w:num w:numId="35">
    <w:abstractNumId w:val="37"/>
  </w:num>
  <w:num w:numId="36">
    <w:abstractNumId w:val="22"/>
  </w:num>
  <w:num w:numId="37">
    <w:abstractNumId w:val="23"/>
  </w:num>
  <w:num w:numId="38">
    <w:abstractNumId w:val="28"/>
  </w:num>
  <w:num w:numId="39">
    <w:abstractNumId w:val="46"/>
    <w:lvlOverride w:ilvl="0">
      <w:startOverride w:val="1"/>
      <w:lvl w:ilvl="0">
        <w:start w:val="1"/>
        <w:numFmt w:val="upperRoman"/>
        <w:lvlText w:val="%1."/>
        <w:lvlJc w:val="left"/>
        <w:pPr>
          <w:ind w:left="705" w:hanging="360"/>
        </w:pPr>
        <w:rPr>
          <w:rFonts w:eastAsia="Calibri" w:cs="Calibri"/>
          <w:b/>
          <w:bCs/>
          <w:i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40">
    <w:abstractNumId w:val="4"/>
  </w:num>
  <w:num w:numId="41">
    <w:abstractNumId w:val="62"/>
  </w:num>
  <w:num w:numId="42">
    <w:abstractNumId w:val="19"/>
  </w:num>
  <w:num w:numId="43">
    <w:abstractNumId w:val="29"/>
  </w:num>
  <w:num w:numId="44">
    <w:abstractNumId w:val="3"/>
  </w:num>
  <w:num w:numId="45">
    <w:abstractNumId w:val="42"/>
  </w:num>
  <w:num w:numId="46">
    <w:abstractNumId w:val="25"/>
  </w:num>
  <w:num w:numId="47">
    <w:abstractNumId w:val="61"/>
  </w:num>
  <w:num w:numId="48">
    <w:abstractNumId w:val="9"/>
  </w:num>
  <w:num w:numId="49">
    <w:abstractNumId w:val="51"/>
  </w:num>
  <w:num w:numId="50">
    <w:abstractNumId w:val="15"/>
  </w:num>
  <w:num w:numId="51">
    <w:abstractNumId w:val="18"/>
  </w:num>
  <w:num w:numId="52">
    <w:abstractNumId w:val="45"/>
  </w:num>
  <w:num w:numId="53">
    <w:abstractNumId w:val="46"/>
  </w:num>
  <w:num w:numId="54">
    <w:abstractNumId w:val="48"/>
  </w:num>
  <w:num w:numId="55">
    <w:abstractNumId w:val="10"/>
  </w:num>
  <w:num w:numId="56">
    <w:abstractNumId w:val="36"/>
  </w:num>
  <w:num w:numId="57">
    <w:abstractNumId w:val="30"/>
  </w:num>
  <w:num w:numId="58">
    <w:abstractNumId w:val="17"/>
  </w:num>
  <w:num w:numId="59">
    <w:abstractNumId w:val="33"/>
  </w:num>
  <w:num w:numId="60">
    <w:abstractNumId w:val="55"/>
  </w:num>
  <w:num w:numId="61">
    <w:abstractNumId w:val="44"/>
  </w:num>
  <w:num w:numId="62">
    <w:abstractNumId w:val="0"/>
  </w:num>
  <w:num w:numId="63">
    <w:abstractNumId w:val="47"/>
  </w:num>
  <w:num w:numId="64">
    <w:abstractNumId w:val="2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7"/>
    <w:rsid w:val="00003212"/>
    <w:rsid w:val="000043D7"/>
    <w:rsid w:val="00005E9B"/>
    <w:rsid w:val="000323EA"/>
    <w:rsid w:val="000430EE"/>
    <w:rsid w:val="00044677"/>
    <w:rsid w:val="00064009"/>
    <w:rsid w:val="00073049"/>
    <w:rsid w:val="00074D1D"/>
    <w:rsid w:val="0008551F"/>
    <w:rsid w:val="0009355C"/>
    <w:rsid w:val="000B6672"/>
    <w:rsid w:val="000C1399"/>
    <w:rsid w:val="000C6D4B"/>
    <w:rsid w:val="000D4CE2"/>
    <w:rsid w:val="000D6118"/>
    <w:rsid w:val="000D6230"/>
    <w:rsid w:val="000D72B8"/>
    <w:rsid w:val="000E16C2"/>
    <w:rsid w:val="000F3CE9"/>
    <w:rsid w:val="00132347"/>
    <w:rsid w:val="00147753"/>
    <w:rsid w:val="00162FAA"/>
    <w:rsid w:val="0018174A"/>
    <w:rsid w:val="001872B0"/>
    <w:rsid w:val="001A21A4"/>
    <w:rsid w:val="001B693C"/>
    <w:rsid w:val="001C43C5"/>
    <w:rsid w:val="001C460E"/>
    <w:rsid w:val="001D61A9"/>
    <w:rsid w:val="001D671D"/>
    <w:rsid w:val="001E1E59"/>
    <w:rsid w:val="001E2B71"/>
    <w:rsid w:val="001E68C3"/>
    <w:rsid w:val="001E6921"/>
    <w:rsid w:val="001E7A4D"/>
    <w:rsid w:val="001E7E54"/>
    <w:rsid w:val="002054BA"/>
    <w:rsid w:val="0020747E"/>
    <w:rsid w:val="002105DF"/>
    <w:rsid w:val="002352FD"/>
    <w:rsid w:val="00237836"/>
    <w:rsid w:val="002466C5"/>
    <w:rsid w:val="00291D1B"/>
    <w:rsid w:val="0029313C"/>
    <w:rsid w:val="002A2611"/>
    <w:rsid w:val="002A61E2"/>
    <w:rsid w:val="002B0118"/>
    <w:rsid w:val="002B65C4"/>
    <w:rsid w:val="002B6E18"/>
    <w:rsid w:val="002D3E87"/>
    <w:rsid w:val="002E023B"/>
    <w:rsid w:val="002E7906"/>
    <w:rsid w:val="002F3938"/>
    <w:rsid w:val="00324D92"/>
    <w:rsid w:val="00326AEB"/>
    <w:rsid w:val="00330F45"/>
    <w:rsid w:val="003343AE"/>
    <w:rsid w:val="003355E7"/>
    <w:rsid w:val="00341C1F"/>
    <w:rsid w:val="00346074"/>
    <w:rsid w:val="003462C6"/>
    <w:rsid w:val="00352E44"/>
    <w:rsid w:val="00354A70"/>
    <w:rsid w:val="003564AE"/>
    <w:rsid w:val="00366D9D"/>
    <w:rsid w:val="00372B2D"/>
    <w:rsid w:val="003779B9"/>
    <w:rsid w:val="00384FC0"/>
    <w:rsid w:val="00386A27"/>
    <w:rsid w:val="0039228B"/>
    <w:rsid w:val="003C278C"/>
    <w:rsid w:val="003C648C"/>
    <w:rsid w:val="003C701F"/>
    <w:rsid w:val="003C7803"/>
    <w:rsid w:val="003D4126"/>
    <w:rsid w:val="003E0E02"/>
    <w:rsid w:val="003E2EE3"/>
    <w:rsid w:val="003F1124"/>
    <w:rsid w:val="00402B0E"/>
    <w:rsid w:val="004169CD"/>
    <w:rsid w:val="00420993"/>
    <w:rsid w:val="004419C5"/>
    <w:rsid w:val="00450BA4"/>
    <w:rsid w:val="0046678B"/>
    <w:rsid w:val="004755AF"/>
    <w:rsid w:val="004902B5"/>
    <w:rsid w:val="004930D3"/>
    <w:rsid w:val="00494BF5"/>
    <w:rsid w:val="004B737C"/>
    <w:rsid w:val="004C2C50"/>
    <w:rsid w:val="004E2C0C"/>
    <w:rsid w:val="004E4E63"/>
    <w:rsid w:val="005044B4"/>
    <w:rsid w:val="00526B66"/>
    <w:rsid w:val="00533E51"/>
    <w:rsid w:val="00556635"/>
    <w:rsid w:val="0055727E"/>
    <w:rsid w:val="00573B30"/>
    <w:rsid w:val="00581E2E"/>
    <w:rsid w:val="00584B9C"/>
    <w:rsid w:val="005874C7"/>
    <w:rsid w:val="00592625"/>
    <w:rsid w:val="00594DD7"/>
    <w:rsid w:val="005B1288"/>
    <w:rsid w:val="005B1568"/>
    <w:rsid w:val="005B744C"/>
    <w:rsid w:val="005B7BA4"/>
    <w:rsid w:val="005C3994"/>
    <w:rsid w:val="005D7058"/>
    <w:rsid w:val="005F033C"/>
    <w:rsid w:val="005F324F"/>
    <w:rsid w:val="00610A7C"/>
    <w:rsid w:val="00610D5C"/>
    <w:rsid w:val="00636291"/>
    <w:rsid w:val="006411D4"/>
    <w:rsid w:val="006548E2"/>
    <w:rsid w:val="00657E29"/>
    <w:rsid w:val="00662982"/>
    <w:rsid w:val="00673B96"/>
    <w:rsid w:val="00683EC7"/>
    <w:rsid w:val="00692C8C"/>
    <w:rsid w:val="006A24D5"/>
    <w:rsid w:val="006A45E5"/>
    <w:rsid w:val="006B3786"/>
    <w:rsid w:val="006D6316"/>
    <w:rsid w:val="007003D6"/>
    <w:rsid w:val="00711E1C"/>
    <w:rsid w:val="00712F3D"/>
    <w:rsid w:val="00714B2D"/>
    <w:rsid w:val="00715F63"/>
    <w:rsid w:val="00716226"/>
    <w:rsid w:val="007300DF"/>
    <w:rsid w:val="00730299"/>
    <w:rsid w:val="0073364B"/>
    <w:rsid w:val="00737E9D"/>
    <w:rsid w:val="0075303B"/>
    <w:rsid w:val="00765519"/>
    <w:rsid w:val="007679E9"/>
    <w:rsid w:val="00770E4E"/>
    <w:rsid w:val="00773132"/>
    <w:rsid w:val="00775C1D"/>
    <w:rsid w:val="00780A93"/>
    <w:rsid w:val="00782FF8"/>
    <w:rsid w:val="00791BDC"/>
    <w:rsid w:val="007933F2"/>
    <w:rsid w:val="00794AEF"/>
    <w:rsid w:val="00796A19"/>
    <w:rsid w:val="00797625"/>
    <w:rsid w:val="007A2A41"/>
    <w:rsid w:val="007A4C68"/>
    <w:rsid w:val="007C0A88"/>
    <w:rsid w:val="007D7A20"/>
    <w:rsid w:val="007E4DB5"/>
    <w:rsid w:val="007F79E3"/>
    <w:rsid w:val="0081642C"/>
    <w:rsid w:val="00816FA8"/>
    <w:rsid w:val="00836CE3"/>
    <w:rsid w:val="0086209E"/>
    <w:rsid w:val="00863DCC"/>
    <w:rsid w:val="008674C4"/>
    <w:rsid w:val="00873A6D"/>
    <w:rsid w:val="00883CA1"/>
    <w:rsid w:val="008973D7"/>
    <w:rsid w:val="008D1B96"/>
    <w:rsid w:val="008E710D"/>
    <w:rsid w:val="009059C4"/>
    <w:rsid w:val="009137BD"/>
    <w:rsid w:val="00920CEA"/>
    <w:rsid w:val="009339A4"/>
    <w:rsid w:val="00945496"/>
    <w:rsid w:val="00973F00"/>
    <w:rsid w:val="00994DB9"/>
    <w:rsid w:val="009A17D4"/>
    <w:rsid w:val="009A3198"/>
    <w:rsid w:val="009A342B"/>
    <w:rsid w:val="009C1704"/>
    <w:rsid w:val="009E60DB"/>
    <w:rsid w:val="009F70B0"/>
    <w:rsid w:val="00A06B37"/>
    <w:rsid w:val="00A10A46"/>
    <w:rsid w:val="00A11530"/>
    <w:rsid w:val="00A20734"/>
    <w:rsid w:val="00A33E5E"/>
    <w:rsid w:val="00A34347"/>
    <w:rsid w:val="00A51793"/>
    <w:rsid w:val="00A71228"/>
    <w:rsid w:val="00A74CA1"/>
    <w:rsid w:val="00A76A1E"/>
    <w:rsid w:val="00A80F85"/>
    <w:rsid w:val="00A93A0F"/>
    <w:rsid w:val="00AA68FB"/>
    <w:rsid w:val="00AE06E3"/>
    <w:rsid w:val="00AE6747"/>
    <w:rsid w:val="00AF2E4B"/>
    <w:rsid w:val="00B16BD6"/>
    <w:rsid w:val="00B435D6"/>
    <w:rsid w:val="00B54DB0"/>
    <w:rsid w:val="00B6117D"/>
    <w:rsid w:val="00B96703"/>
    <w:rsid w:val="00BB22A7"/>
    <w:rsid w:val="00BB5922"/>
    <w:rsid w:val="00BD7CE5"/>
    <w:rsid w:val="00BE295D"/>
    <w:rsid w:val="00BF2EB7"/>
    <w:rsid w:val="00BF39A9"/>
    <w:rsid w:val="00C117AE"/>
    <w:rsid w:val="00C318BF"/>
    <w:rsid w:val="00C61593"/>
    <w:rsid w:val="00C73C3E"/>
    <w:rsid w:val="00C76560"/>
    <w:rsid w:val="00C81503"/>
    <w:rsid w:val="00C862EA"/>
    <w:rsid w:val="00C93933"/>
    <w:rsid w:val="00C97D97"/>
    <w:rsid w:val="00CA00AF"/>
    <w:rsid w:val="00CA0EFE"/>
    <w:rsid w:val="00CA3960"/>
    <w:rsid w:val="00CB4209"/>
    <w:rsid w:val="00CD580A"/>
    <w:rsid w:val="00CE0AA9"/>
    <w:rsid w:val="00CE28AB"/>
    <w:rsid w:val="00CE2E4B"/>
    <w:rsid w:val="00D00A7E"/>
    <w:rsid w:val="00D14773"/>
    <w:rsid w:val="00D164CB"/>
    <w:rsid w:val="00D2772B"/>
    <w:rsid w:val="00D60D86"/>
    <w:rsid w:val="00D8568A"/>
    <w:rsid w:val="00D86D4B"/>
    <w:rsid w:val="00D96066"/>
    <w:rsid w:val="00D97617"/>
    <w:rsid w:val="00D97C8C"/>
    <w:rsid w:val="00DA25F2"/>
    <w:rsid w:val="00DB557C"/>
    <w:rsid w:val="00DD1669"/>
    <w:rsid w:val="00DF448C"/>
    <w:rsid w:val="00E02D7A"/>
    <w:rsid w:val="00E17540"/>
    <w:rsid w:val="00E216EF"/>
    <w:rsid w:val="00E373E9"/>
    <w:rsid w:val="00E4530B"/>
    <w:rsid w:val="00E51192"/>
    <w:rsid w:val="00E74B50"/>
    <w:rsid w:val="00E77C29"/>
    <w:rsid w:val="00E900FC"/>
    <w:rsid w:val="00E95414"/>
    <w:rsid w:val="00EA281B"/>
    <w:rsid w:val="00EB0F91"/>
    <w:rsid w:val="00EB11D1"/>
    <w:rsid w:val="00EB596D"/>
    <w:rsid w:val="00EC3646"/>
    <w:rsid w:val="00ED44AA"/>
    <w:rsid w:val="00EE7012"/>
    <w:rsid w:val="00EF0426"/>
    <w:rsid w:val="00F04D50"/>
    <w:rsid w:val="00F123A6"/>
    <w:rsid w:val="00F12F07"/>
    <w:rsid w:val="00F20ED7"/>
    <w:rsid w:val="00F2368B"/>
    <w:rsid w:val="00F34548"/>
    <w:rsid w:val="00F65EC9"/>
    <w:rsid w:val="00F768FE"/>
    <w:rsid w:val="00F83EC8"/>
    <w:rsid w:val="00F84DDB"/>
    <w:rsid w:val="00F851AC"/>
    <w:rsid w:val="00FD6472"/>
    <w:rsid w:val="00FD6F1A"/>
    <w:rsid w:val="00FE1767"/>
    <w:rsid w:val="00FE314F"/>
    <w:rsid w:val="00FE6F8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BB30"/>
  <w15:docId w15:val="{B1DDF68B-CE5B-490C-8BF2-12E460F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keepLines/>
      <w:spacing w:after="0"/>
      <w:ind w:left="1998"/>
      <w:jc w:val="center"/>
      <w:outlineLvl w:val="0"/>
    </w:pPr>
    <w:rPr>
      <w:rFonts w:ascii="Calibri" w:eastAsia="Calibri" w:hAnsi="Calibri" w:cs="Calibri"/>
      <w:sz w:val="24"/>
      <w:szCs w:val="22"/>
    </w:rPr>
  </w:style>
  <w:style w:type="paragraph" w:styleId="Nagwek2">
    <w:name w:val="heading 2"/>
    <w:basedOn w:val="Heading"/>
    <w:next w:val="Textbody"/>
    <w:pPr>
      <w:keepLines/>
      <w:spacing w:after="392" w:line="264" w:lineRule="auto"/>
      <w:ind w:left="10" w:right="328" w:hanging="10"/>
      <w:jc w:val="center"/>
      <w:outlineLvl w:val="1"/>
    </w:pPr>
    <w:rPr>
      <w:rFonts w:eastAsia="Arial" w:cs="Arial"/>
      <w:sz w:val="17"/>
      <w:szCs w:val="22"/>
    </w:rPr>
  </w:style>
  <w:style w:type="paragraph" w:styleId="Nagwek3">
    <w:name w:val="heading 3"/>
    <w:basedOn w:val="Heading"/>
    <w:next w:val="Textbody"/>
    <w:pPr>
      <w:keepLines/>
      <w:spacing w:after="347" w:line="290" w:lineRule="auto"/>
      <w:ind w:left="115" w:hanging="10"/>
      <w:jc w:val="center"/>
      <w:outlineLvl w:val="2"/>
    </w:pPr>
    <w:rPr>
      <w:rFonts w:eastAsia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  <w:pPr>
      <w:suppressLineNumbers/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footnotedescription">
    <w:name w:val="footnote description"/>
    <w:pPr>
      <w:widowControl/>
      <w:spacing w:after="0"/>
      <w:ind w:left="15"/>
    </w:pPr>
    <w:rPr>
      <w:rFonts w:ascii="Arial" w:eastAsia="Arial" w:hAnsi="Arial" w:cs="Arial"/>
      <w:color w:val="000000"/>
      <w:sz w:val="17"/>
      <w:szCs w:val="22"/>
    </w:rPr>
  </w:style>
  <w:style w:type="paragraph" w:styleId="Akapitzlist">
    <w:name w:val="List Paragraph"/>
    <w:aliases w:val="CW_Lista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druk">
    <w:name w:val="druk"/>
    <w:basedOn w:val="Standard"/>
    <w:pPr>
      <w:spacing w:after="0" w:line="360" w:lineRule="auto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4">
    <w:name w:val="Style4"/>
    <w:basedOn w:val="Standard"/>
    <w:pPr>
      <w:widowControl w:val="0"/>
      <w:spacing w:after="0" w:line="324" w:lineRule="exact"/>
      <w:ind w:hanging="346"/>
    </w:pPr>
    <w:rPr>
      <w:rFonts w:ascii="Angsana New" w:eastAsia="Times New Roman" w:hAnsi="Angsana New" w:cs="Times New Roman"/>
      <w:color w:val="00000A"/>
      <w:sz w:val="24"/>
      <w:szCs w:val="24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after="0" w:line="240" w:lineRule="auto"/>
    </w:pPr>
    <w:rPr>
      <w:color w:val="000000"/>
      <w:sz w:val="24"/>
      <w:szCs w:val="24"/>
    </w:rPr>
  </w:style>
  <w:style w:type="paragraph" w:customStyle="1" w:styleId="Specyfikacja">
    <w:name w:val="Specyfikacja"/>
    <w:basedOn w:val="Standard"/>
    <w:pPr>
      <w:jc w:val="both"/>
    </w:pPr>
    <w:rPr>
      <w:rFonts w:cs="Times New Roman"/>
      <w:b/>
      <w:color w:val="00000A"/>
      <w:lang w:eastAsia="en-US"/>
    </w:rPr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rPr>
      <w:rFonts w:ascii="Arial" w:eastAsia="Arial" w:hAnsi="Arial" w:cs="Arial"/>
      <w:color w:val="000000"/>
      <w:sz w:val="17"/>
    </w:rPr>
  </w:style>
  <w:style w:type="character" w:customStyle="1" w:styleId="Nagwek3Znak">
    <w:name w:val="Nagłówek 3 Znak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7"/>
    </w:rPr>
  </w:style>
  <w:style w:type="character" w:customStyle="1" w:styleId="footnotemark">
    <w:name w:val="footnote mark"/>
    <w:rPr>
      <w:rFonts w:ascii="Arial" w:eastAsia="Arial" w:hAnsi="Arial" w:cs="Arial"/>
      <w:color w:val="000000"/>
      <w:position w:val="0"/>
      <w:sz w:val="17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</w:rPr>
  </w:style>
  <w:style w:type="character" w:customStyle="1" w:styleId="TekstpodstawowywcityZnak">
    <w:name w:val="Tekst podstawowy wcięty Znak"/>
    <w:basedOn w:val="Domylnaczcionkaakapitu"/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rPr>
      <w:rFonts w:ascii="Angsana New" w:hAnsi="Angsana New" w:cs="Angsana New"/>
      <w:sz w:val="36"/>
      <w:szCs w:val="36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Calibri"/>
      <w:color w:val="000000"/>
      <w:sz w:val="22"/>
      <w:szCs w:val="22"/>
    </w:rPr>
  </w:style>
  <w:style w:type="character" w:customStyle="1" w:styleId="ListLabel1">
    <w:name w:val="ListLabel 1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Calibri" w:cs="Calibri"/>
      <w:b/>
      <w:bCs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rFonts w:eastAsia="Calibri" w:cs="Times New Roman"/>
      <w:b/>
      <w:bCs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eastAsia="Calibri" w:cs="Calibri"/>
      <w:b/>
      <w:bCs/>
      <w:i w:val="0"/>
      <w:strike w:val="0"/>
      <w:dstrike w:val="0"/>
      <w:color w:val="00000A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rFonts w:eastAsia="Calibri" w:cs="Calibri"/>
      <w:b/>
      <w:bCs/>
      <w:i w:val="0"/>
      <w:strike w:val="0"/>
      <w:dstrike w:val="0"/>
      <w:color w:val="008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rFonts w:eastAsia="Calibri" w:cs="Calibri"/>
      <w:b w:val="0"/>
      <w:bCs/>
      <w:i w:val="0"/>
      <w:strike w:val="0"/>
      <w:dstrike w:val="0"/>
      <w:color w:val="00000A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rFonts w:eastAsia="Calibri" w:cs="Calibri"/>
      <w:b w:val="0"/>
      <w:i w:val="0"/>
      <w:strike w:val="0"/>
      <w:dstrike w:val="0"/>
      <w:color w:val="00000A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Calibri" w:cs="Calibri"/>
      <w:b w:val="0"/>
      <w:i w:val="0"/>
      <w:strike w:val="0"/>
      <w:dstrike w:val="0"/>
      <w:color w:val="008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rFonts w:eastAsia="Calibri" w:cs="Calibri"/>
      <w:b w:val="0"/>
      <w:i w:val="0"/>
      <w:strike w:val="0"/>
      <w:dstrike w:val="0"/>
      <w:color w:val="FFFFFF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Times New Roman"/>
      <w:color w:val="00000A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  <w:color w:val="00000A"/>
    </w:rPr>
  </w:style>
  <w:style w:type="character" w:customStyle="1" w:styleId="ListLabel18">
    <w:name w:val="ListLabel 18"/>
    <w:rPr>
      <w:b/>
      <w:i w:val="0"/>
      <w:color w:val="00000A"/>
      <w:sz w:val="2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54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16">
    <w:name w:val="WWNum16"/>
    <w:basedOn w:val="Bezlisty"/>
    <w:pPr>
      <w:numPr>
        <w:numId w:val="51"/>
      </w:numPr>
    </w:pPr>
  </w:style>
  <w:style w:type="numbering" w:customStyle="1" w:styleId="WWNum17">
    <w:name w:val="WWNum17"/>
    <w:basedOn w:val="Bezlisty"/>
    <w:pPr>
      <w:numPr>
        <w:numId w:val="47"/>
      </w:numPr>
    </w:pPr>
  </w:style>
  <w:style w:type="numbering" w:customStyle="1" w:styleId="WWNum18">
    <w:name w:val="WWNum18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numbering" w:customStyle="1" w:styleId="WWNum22">
    <w:name w:val="WWNum22"/>
    <w:basedOn w:val="Bezlisty"/>
    <w:pPr>
      <w:numPr>
        <w:numId w:val="18"/>
      </w:numPr>
    </w:pPr>
  </w:style>
  <w:style w:type="numbering" w:customStyle="1" w:styleId="WWNum23">
    <w:name w:val="WWNum23"/>
    <w:basedOn w:val="Bezlisty"/>
    <w:pPr>
      <w:numPr>
        <w:numId w:val="19"/>
      </w:numPr>
    </w:pPr>
  </w:style>
  <w:style w:type="numbering" w:customStyle="1" w:styleId="WWNum24">
    <w:name w:val="WWNum24"/>
    <w:basedOn w:val="Bezlisty"/>
    <w:pPr>
      <w:numPr>
        <w:numId w:val="20"/>
      </w:numPr>
    </w:pPr>
  </w:style>
  <w:style w:type="numbering" w:customStyle="1" w:styleId="WWNum25">
    <w:name w:val="WWNum25"/>
    <w:basedOn w:val="Bezlisty"/>
    <w:pPr>
      <w:numPr>
        <w:numId w:val="21"/>
      </w:numPr>
    </w:pPr>
  </w:style>
  <w:style w:type="numbering" w:customStyle="1" w:styleId="WWNum26">
    <w:name w:val="WWNum26"/>
    <w:basedOn w:val="Bezlisty"/>
    <w:pPr>
      <w:numPr>
        <w:numId w:val="22"/>
      </w:numPr>
    </w:pPr>
  </w:style>
  <w:style w:type="numbering" w:customStyle="1" w:styleId="WWNum27">
    <w:name w:val="WWNum27"/>
    <w:basedOn w:val="Bezlisty"/>
    <w:pPr>
      <w:numPr>
        <w:numId w:val="23"/>
      </w:numPr>
    </w:pPr>
  </w:style>
  <w:style w:type="numbering" w:customStyle="1" w:styleId="WWNum28">
    <w:name w:val="WWNum28"/>
    <w:basedOn w:val="Bezlisty"/>
    <w:pPr>
      <w:numPr>
        <w:numId w:val="24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  <w:style w:type="numbering" w:customStyle="1" w:styleId="WWNum30">
    <w:name w:val="WWNum30"/>
    <w:basedOn w:val="Bezlisty"/>
    <w:pPr>
      <w:numPr>
        <w:numId w:val="26"/>
      </w:numPr>
    </w:pPr>
  </w:style>
  <w:style w:type="numbering" w:customStyle="1" w:styleId="WWNum31">
    <w:name w:val="WWNum31"/>
    <w:basedOn w:val="Bezlisty"/>
    <w:pPr>
      <w:numPr>
        <w:numId w:val="27"/>
      </w:numPr>
    </w:pPr>
  </w:style>
  <w:style w:type="numbering" w:customStyle="1" w:styleId="WWNum32">
    <w:name w:val="WWNum32"/>
    <w:basedOn w:val="Bezlisty"/>
    <w:pPr>
      <w:numPr>
        <w:numId w:val="28"/>
      </w:numPr>
    </w:pPr>
  </w:style>
  <w:style w:type="numbering" w:customStyle="1" w:styleId="WWNum33">
    <w:name w:val="WWNum33"/>
    <w:basedOn w:val="Bezlisty"/>
    <w:pPr>
      <w:numPr>
        <w:numId w:val="29"/>
      </w:numPr>
    </w:pPr>
  </w:style>
  <w:style w:type="numbering" w:customStyle="1" w:styleId="WWNum34">
    <w:name w:val="WWNum34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6">
    <w:name w:val="WWNum36"/>
    <w:basedOn w:val="Bezlisty"/>
    <w:pPr>
      <w:numPr>
        <w:numId w:val="57"/>
      </w:numPr>
    </w:pPr>
  </w:style>
  <w:style w:type="numbering" w:customStyle="1" w:styleId="WWNum37">
    <w:name w:val="WWNum37"/>
    <w:basedOn w:val="Bezlisty"/>
    <w:pPr>
      <w:numPr>
        <w:numId w:val="33"/>
      </w:numPr>
    </w:pPr>
  </w:style>
  <w:style w:type="numbering" w:customStyle="1" w:styleId="WWNum38">
    <w:name w:val="WWNum38"/>
    <w:basedOn w:val="Bezlisty"/>
    <w:pPr>
      <w:numPr>
        <w:numId w:val="34"/>
      </w:numPr>
    </w:pPr>
  </w:style>
  <w:style w:type="numbering" w:customStyle="1" w:styleId="WWNum39">
    <w:name w:val="WWNum39"/>
    <w:basedOn w:val="Bezlisty"/>
    <w:pPr>
      <w:numPr>
        <w:numId w:val="35"/>
      </w:numPr>
    </w:pPr>
  </w:style>
  <w:style w:type="numbering" w:customStyle="1" w:styleId="WWNum40">
    <w:name w:val="WWNum40"/>
    <w:basedOn w:val="Bezlisty"/>
    <w:pPr>
      <w:numPr>
        <w:numId w:val="36"/>
      </w:numPr>
    </w:pPr>
  </w:style>
  <w:style w:type="numbering" w:customStyle="1" w:styleId="WWNum41">
    <w:name w:val="WWNum41"/>
    <w:basedOn w:val="Bezlisty"/>
    <w:pPr>
      <w:numPr>
        <w:numId w:val="37"/>
      </w:numPr>
    </w:pPr>
  </w:style>
  <w:style w:type="numbering" w:customStyle="1" w:styleId="WWNum42">
    <w:name w:val="WWNum42"/>
    <w:basedOn w:val="Bezlisty"/>
    <w:pPr>
      <w:numPr>
        <w:numId w:val="38"/>
      </w:numPr>
    </w:pPr>
  </w:style>
  <w:style w:type="numbering" w:customStyle="1" w:styleId="WWNum43">
    <w:name w:val="WWNum43"/>
    <w:basedOn w:val="Bezlisty"/>
    <w:pPr>
      <w:numPr>
        <w:numId w:val="4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5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50"/>
    <w:rPr>
      <w:b/>
      <w:bCs/>
    </w:rPr>
  </w:style>
  <w:style w:type="paragraph" w:styleId="Poprawka">
    <w:name w:val="Revision"/>
    <w:hidden/>
    <w:uiPriority w:val="99"/>
    <w:semiHidden/>
    <w:rsid w:val="00F04D50"/>
    <w:pPr>
      <w:widowControl/>
      <w:suppressAutoHyphens w:val="0"/>
      <w:autoSpaceDN/>
      <w:spacing w:after="0" w:line="240" w:lineRule="auto"/>
      <w:textAlignment w:val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2466C5"/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4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4CA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2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2B0"/>
  </w:style>
  <w:style w:type="character" w:styleId="Odwoanieprzypisudolnego">
    <w:name w:val="footnote reference"/>
    <w:basedOn w:val="Domylnaczcionkaakapitu"/>
    <w:uiPriority w:val="99"/>
    <w:semiHidden/>
    <w:unhideWhenUsed/>
    <w:rsid w:val="00187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cho.edu.pl" TargetMode="External"/><Relationship Id="rId13" Type="http://schemas.openxmlformats.org/officeDocument/2006/relationships/hyperlink" Target="http://www.______________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orota.socha@icho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icho.edu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icho.edu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______________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zetargi@icho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____________________.pl/" TargetMode="External"/><Relationship Id="rId14" Type="http://schemas.openxmlformats.org/officeDocument/2006/relationships/hyperlink" Target="http://www.______________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ADE5-CF33-450A-B14C-FC124B0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5601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Dorotka</cp:lastModifiedBy>
  <cp:revision>3</cp:revision>
  <cp:lastPrinted>2019-09-17T07:25:00Z</cp:lastPrinted>
  <dcterms:created xsi:type="dcterms:W3CDTF">2020-08-31T10:11:00Z</dcterms:created>
  <dcterms:modified xsi:type="dcterms:W3CDTF">2020-09-07T10:18:00Z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