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A" w:rsidRPr="00D8045E" w:rsidRDefault="00B0062A">
      <w:pPr>
        <w:spacing w:after="0" w:line="240" w:lineRule="auto"/>
        <w:ind w:right="7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Załącznik Nr </w:t>
      </w:r>
      <w:r w:rsidR="00B33433">
        <w:rPr>
          <w:rFonts w:ascii="Times New Roman" w:hAnsi="Times New Roman" w:cs="Times New Roman"/>
          <w:color w:val="auto"/>
          <w:sz w:val="24"/>
          <w:szCs w:val="24"/>
        </w:rPr>
        <w:t>3</w:t>
      </w:r>
      <w:bookmarkStart w:id="0" w:name="_GoBack"/>
      <w:bookmarkEnd w:id="0"/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do SIWZ</w:t>
      </w: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B0062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OŚWIADCZENIE O BRAKU PODSTAW DO WYKLUCZENIA / I SPEŁNIENIA WARUNKÓW UDZIAŁU W POSTĘPOWANIU </w:t>
      </w:r>
    </w:p>
    <w:p w:rsidR="002D4EDA" w:rsidRPr="00D8045E" w:rsidRDefault="00B0062A">
      <w:pPr>
        <w:spacing w:after="0"/>
        <w:ind w:left="15" w:right="936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2D4EDA" w:rsidRPr="00D8045E" w:rsidRDefault="00B0062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2D4EDA" w:rsidRPr="00D8045E" w:rsidRDefault="002D4EDA" w:rsidP="005F47FE">
      <w:pPr>
        <w:spacing w:after="0"/>
        <w:ind w:left="15"/>
        <w:rPr>
          <w:rFonts w:ascii="Times New Roman" w:hAnsi="Times New Roman" w:cs="Times New Roman"/>
          <w:color w:val="auto"/>
          <w:sz w:val="20"/>
        </w:rPr>
      </w:pPr>
    </w:p>
    <w:p w:rsidR="00B912C8" w:rsidRPr="005F47FE" w:rsidRDefault="00B0062A" w:rsidP="005F47FE">
      <w:pPr>
        <w:spacing w:after="0" w:line="36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Przystępując do postępowania </w:t>
      </w:r>
      <w:r w:rsidR="00B912C8"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na </w:t>
      </w:r>
      <w:r w:rsidR="005F47FE" w:rsidRPr="00B544C4">
        <w:rPr>
          <w:rFonts w:ascii="Times New Roman" w:hAnsi="Times New Roman" w:cs="Times New Roman"/>
          <w:b/>
          <w:sz w:val="24"/>
          <w:szCs w:val="24"/>
        </w:rPr>
        <w:t xml:space="preserve">dostawę Analizatora elementarnego </w:t>
      </w:r>
      <w:r w:rsidR="005F47FE" w:rsidRPr="00B544C4">
        <w:rPr>
          <w:rFonts w:ascii="Times New Roman" w:eastAsia="SimSun" w:hAnsi="Times New Roman" w:cs="Times New Roman"/>
          <w:b/>
          <w:bCs/>
          <w:sz w:val="24"/>
          <w:szCs w:val="24"/>
        </w:rPr>
        <w:t>do jednoczesnego oznaczania węgla, wodoru, azotu, siarki i opcjonalnie tlenu wraz z wyposażeniem</w:t>
      </w:r>
      <w:r w:rsidR="005F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C8"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dla </w:t>
      </w:r>
      <w:r w:rsidR="00D8045E" w:rsidRPr="00B912C8">
        <w:rPr>
          <w:rFonts w:ascii="Times New Roman" w:hAnsi="Times New Roman" w:cs="Times New Roman"/>
          <w:b/>
          <w:bCs/>
        </w:rPr>
        <w:t>Instytutu Chemii Organicznej PAN</w:t>
      </w:r>
      <w:r w:rsidR="008713DA">
        <w:rPr>
          <w:rFonts w:ascii="Times New Roman" w:hAnsi="Times New Roman" w:cs="Times New Roman"/>
          <w:b/>
          <w:bCs/>
          <w:smallCap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w Warszawie</w:t>
      </w:r>
    </w:p>
    <w:p w:rsidR="00D8045E" w:rsidRPr="00B912C8" w:rsidRDefault="005F47FE" w:rsidP="008713D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B912C8">
        <w:rPr>
          <w:rFonts w:ascii="Times New Roman" w:hAnsi="Times New Roman" w:cs="Times New Roman"/>
          <w:b/>
          <w:bCs/>
        </w:rPr>
        <w:t>znak sprawy:</w:t>
      </w:r>
      <w:r w:rsidR="008713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ZP-2401</w:t>
      </w:r>
      <w:r w:rsidR="00D8045E" w:rsidRPr="00B912C8">
        <w:rPr>
          <w:rFonts w:ascii="Times New Roman" w:hAnsi="Times New Roman" w:cs="Times New Roman"/>
          <w:b/>
          <w:bCs/>
        </w:rPr>
        <w:t>-1/19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9F7A62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działając w imieniu 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ykonawcy: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F7A62" w:rsidRDefault="009F7A62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4EDA" w:rsidRPr="00D8045E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……………..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………………… </w:t>
      </w:r>
    </w:p>
    <w:p w:rsidR="002D4EDA" w:rsidRPr="00D8045E" w:rsidRDefault="00B0062A">
      <w:pPr>
        <w:spacing w:after="0"/>
        <w:ind w:left="2115" w:firstLine="700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(podać nazwę i adres Wykonawcy) 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2D4EDA" w:rsidRPr="00D8045E" w:rsidRDefault="00B0062A">
      <w:pPr>
        <w:spacing w:after="0"/>
        <w:ind w:left="15"/>
        <w:jc w:val="center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Oświadczam, 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że na dzień składania ofert nie podlegam wykluczeniu z postępowania i spełniam warunki udziału w postępowaniu. </w:t>
      </w:r>
    </w:p>
    <w:p w:rsidR="002D4EDA" w:rsidRPr="00D8045E" w:rsidRDefault="002D4EDA">
      <w:pP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2D4EDA">
      <w:pPr>
        <w:pBdr>
          <w:bottom w:val="single" w:sz="4" w:space="0" w:color="auto"/>
        </w:pBd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przedmiotowym postępowaniu Zamawiający zgodnie z art. 24 ust. 1 pkt. 12-23 ustawy PZP wykluczy: </w:t>
      </w:r>
    </w:p>
    <w:p w:rsidR="002D4EDA" w:rsidRPr="00D8045E" w:rsidRDefault="00B0062A">
      <w:pPr>
        <w:numPr>
          <w:ilvl w:val="0"/>
          <w:numId w:val="1"/>
        </w:numPr>
        <w:spacing w:after="89" w:line="228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2D4EDA" w:rsidRPr="00D8045E" w:rsidRDefault="00B0062A">
      <w:pPr>
        <w:numPr>
          <w:ilvl w:val="0"/>
          <w:numId w:val="1"/>
        </w:numPr>
        <w:spacing w:after="73" w:line="240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osobą fizyczną, którego prawomocnie skazano za przestępstwo: </w:t>
      </w:r>
    </w:p>
    <w:p w:rsidR="002D4EDA" w:rsidRPr="00D8045E" w:rsidRDefault="00B0062A">
      <w:pPr>
        <w:numPr>
          <w:ilvl w:val="1"/>
          <w:numId w:val="1"/>
        </w:numPr>
        <w:spacing w:after="1" w:line="242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późn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. zm.) lub art. </w:t>
      </w:r>
    </w:p>
    <w:p w:rsidR="002D4EDA" w:rsidRPr="00D8045E" w:rsidRDefault="00B0062A">
      <w:pPr>
        <w:spacing w:after="28" w:line="240" w:lineRule="auto"/>
        <w:ind w:left="721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46 lub art. 48 ustawy z dnia 25 czerwca 2010 r. o sporcie (Dz. U. z 2016 r. poz. 176), </w:t>
      </w:r>
    </w:p>
    <w:p w:rsidR="002D4EDA" w:rsidRPr="00D8045E" w:rsidRDefault="00B0062A">
      <w:pPr>
        <w:numPr>
          <w:ilvl w:val="1"/>
          <w:numId w:val="1"/>
        </w:numPr>
        <w:spacing w:after="28" w:line="243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charakterze terrorystycznym, o którym mowa w art. 115 § 20 ustawy z dnia 6 czerwca 1997 r. – Kodeks karny, </w:t>
      </w:r>
    </w:p>
    <w:p w:rsidR="002D4EDA" w:rsidRPr="00D8045E" w:rsidRDefault="00B0062A">
      <w:pPr>
        <w:numPr>
          <w:ilvl w:val="1"/>
          <w:numId w:val="1"/>
        </w:numPr>
        <w:spacing w:after="14" w:line="24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skarbowe, </w:t>
      </w:r>
    </w:p>
    <w:p w:rsidR="002D4EDA" w:rsidRPr="00D8045E" w:rsidRDefault="00B0062A">
      <w:pPr>
        <w:numPr>
          <w:ilvl w:val="1"/>
          <w:numId w:val="1"/>
        </w:numPr>
        <w:spacing w:after="23" w:line="25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jeżeli urzędującego członka jego organu zarządzającego lub nadzorczego, wspólnika spółki w spółce jawnej lub partnerskiej albo komplementariusza w spółce komandytowej lub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komandytowoakcyjnej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lub prokurenta prawomocnie skazano za przestępstwo, o którym mowa w pkt 2;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w wyniku zamierzonego działania lub rażącego niedbalstwa wprowadził zamawiającego w błąd przy przedstawieniu informacji, że nie podlega wykluczeniu, spełnia </w:t>
      </w:r>
      <w:r w:rsidRPr="00D8045E"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warunki udziału w postępowaniu lub kryteria selekcji, lub który zataił te informacje lub nie jest w stanie przedstawić wymaganych dokumentów; </w:t>
      </w:r>
    </w:p>
    <w:p w:rsidR="002D4EDA" w:rsidRPr="00D8045E" w:rsidRDefault="00B0062A">
      <w:pPr>
        <w:numPr>
          <w:ilvl w:val="0"/>
          <w:numId w:val="1"/>
        </w:numPr>
        <w:spacing w:after="98" w:line="235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105" w:line="227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91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2D4EDA" w:rsidRPr="00D8045E" w:rsidRDefault="00B0062A">
      <w:pPr>
        <w:numPr>
          <w:ilvl w:val="0"/>
          <w:numId w:val="2"/>
        </w:numPr>
        <w:spacing w:after="105" w:line="227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orzeczono tytułem środka zapobiegawczego zakaz ubiegania się o zamówienia publiczne; </w:t>
      </w:r>
    </w:p>
    <w:p w:rsidR="002D4EDA" w:rsidRPr="00D8045E" w:rsidRDefault="00B0062A">
      <w:pPr>
        <w:numPr>
          <w:ilvl w:val="0"/>
          <w:numId w:val="2"/>
        </w:numPr>
        <w:spacing w:after="0" w:line="240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wykonawców, którzy należąc do tej samej grupy kapitałowej, w rozumieniu ustawy z dnia 16 lutego 2007 </w:t>
      </w:r>
    </w:p>
    <w:p w:rsidR="002D4EDA" w:rsidRPr="00D8045E" w:rsidRDefault="00B0062A">
      <w:pPr>
        <w:spacing w:after="45" w:line="242" w:lineRule="auto"/>
        <w:ind w:left="465" w:right="5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Ponadto zamawiający przewiduje możliwość </w:t>
      </w:r>
      <w:r w:rsidR="002E1AA3">
        <w:rPr>
          <w:rFonts w:ascii="Times New Roman" w:hAnsi="Times New Roman" w:cs="Times New Roman"/>
          <w:b/>
          <w:color w:val="auto"/>
          <w:sz w:val="20"/>
        </w:rPr>
        <w:t>wykluczenia wykonawcy</w:t>
      </w: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: </w:t>
      </w:r>
    </w:p>
    <w:p w:rsidR="002E1AA3" w:rsidRPr="00C428A3" w:rsidRDefault="00B0062A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</w:t>
      </w:r>
      <w:r w:rsidRPr="00C428A3">
        <w:rPr>
          <w:rFonts w:ascii="Times New Roman" w:hAnsi="Times New Roman" w:cs="Times New Roman"/>
          <w:b/>
          <w:color w:val="auto"/>
          <w:sz w:val="20"/>
        </w:rPr>
        <w:t>z 2015 r. poz. 233, 978, 1166, 1259 i 1844 oraz z 2016 r. poz. 615);</w:t>
      </w:r>
    </w:p>
    <w:p w:rsidR="002D4EDA" w:rsidRPr="00C428A3" w:rsidRDefault="00B0062A" w:rsidP="001F0F1D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C428A3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2E1AA3" w:rsidRPr="00C428A3">
        <w:rPr>
          <w:rFonts w:ascii="Times New Roman" w:hAnsi="Times New Roman" w:cs="Times New Roman"/>
          <w:b/>
          <w:bCs/>
          <w:color w:val="auto"/>
          <w:sz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Wykonawca ubiegający się o przedmiotowe zamówienie musi spełniać również warunki udziału w postępowaniu dotyczące: 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eastAsia="SimSun" w:hAnsi="Times New Roman" w:cs="Times New Roman"/>
          <w:color w:val="auto"/>
          <w:sz w:val="20"/>
          <w:szCs w:val="20"/>
        </w:rPr>
        <w:t xml:space="preserve">kompetencji lub uprawnień do prowadzenia określonej działalności zawodowej, o ile wynika to z odrębnych przepisów. </w:t>
      </w:r>
    </w:p>
    <w:p w:rsidR="00A26793" w:rsidRPr="00D8045E" w:rsidRDefault="00A26793" w:rsidP="00A26793">
      <w:pPr>
        <w:spacing w:after="41"/>
        <w:ind w:left="1082"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t>Zamawiający nie stawia warunku w tym zakresie.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t xml:space="preserve">sytuacji ekonomicznej lub finansowej. </w:t>
      </w:r>
    </w:p>
    <w:p w:rsidR="00D8045E" w:rsidRPr="00D8045E" w:rsidRDefault="00D8045E" w:rsidP="001F0F1D">
      <w:pPr>
        <w:pStyle w:val="Default"/>
        <w:ind w:left="1134"/>
        <w:rPr>
          <w:color w:val="auto"/>
          <w:sz w:val="20"/>
          <w:szCs w:val="20"/>
        </w:rPr>
      </w:pPr>
      <w:r w:rsidRPr="00D8045E">
        <w:rPr>
          <w:color w:val="auto"/>
          <w:sz w:val="20"/>
          <w:szCs w:val="20"/>
        </w:rPr>
        <w:lastRenderedPageBreak/>
        <w:t>Zamawiający</w:t>
      </w:r>
      <w:r w:rsidR="005F47FE">
        <w:rPr>
          <w:color w:val="auto"/>
          <w:sz w:val="20"/>
          <w:szCs w:val="20"/>
        </w:rPr>
        <w:t xml:space="preserve"> </w:t>
      </w:r>
      <w:r w:rsidR="005F47FE" w:rsidRPr="00D8045E">
        <w:rPr>
          <w:color w:val="auto"/>
          <w:sz w:val="20"/>
          <w:szCs w:val="20"/>
        </w:rPr>
        <w:t>nie stawia warunku w tym zakresie</w:t>
      </w:r>
      <w:r w:rsidR="005F47FE">
        <w:rPr>
          <w:color w:val="auto"/>
          <w:sz w:val="20"/>
          <w:szCs w:val="20"/>
        </w:rPr>
        <w:t>.</w:t>
      </w:r>
      <w:r w:rsidRPr="00D8045E">
        <w:rPr>
          <w:color w:val="auto"/>
          <w:sz w:val="20"/>
          <w:szCs w:val="20"/>
        </w:rPr>
        <w:t xml:space="preserve"> </w:t>
      </w:r>
    </w:p>
    <w:p w:rsidR="00D8045E" w:rsidRPr="00D8045E" w:rsidRDefault="00D8045E" w:rsidP="00D8045E">
      <w:pPr>
        <w:spacing w:after="60" w:line="242" w:lineRule="auto"/>
        <w:ind w:left="1082"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c)</w:t>
      </w:r>
      <w:r w:rsidR="00A26793" w:rsidRPr="00D8045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zdolności technicznej lub zawodowej. </w:t>
      </w:r>
    </w:p>
    <w:p w:rsidR="005F47FE" w:rsidRPr="005F47FE" w:rsidRDefault="005F47FE" w:rsidP="005F47FE">
      <w:pPr>
        <w:pStyle w:val="Tekstpodstawowywcity"/>
        <w:ind w:left="1260"/>
        <w:rPr>
          <w:color w:val="000000"/>
          <w:sz w:val="20"/>
          <w:szCs w:val="20"/>
        </w:rPr>
      </w:pPr>
      <w:r w:rsidRPr="005F47FE">
        <w:rPr>
          <w:sz w:val="20"/>
          <w:szCs w:val="20"/>
        </w:rPr>
        <w:t xml:space="preserve">Zamawiający uzna warunek za spełniony jeżeli Wykonawca wykaże, że w ciągu ostatnich 3 lat przed upływem terminu składania ofert (a jeżeli okres prowadzenia działalności jest krótszy – w tym okresie) Wykonawca zrealizował: co najmniej </w:t>
      </w:r>
      <w:r w:rsidRPr="005F47FE">
        <w:rPr>
          <w:color w:val="000000"/>
          <w:sz w:val="20"/>
          <w:szCs w:val="20"/>
        </w:rPr>
        <w:t xml:space="preserve">2 dostawy Analizatora CHNSO o wartości nie mniejszej niż 200.000 brutto każda. </w:t>
      </w:r>
      <w:r w:rsidRPr="005F47FE">
        <w:rPr>
          <w:sz w:val="20"/>
          <w:szCs w:val="20"/>
        </w:rPr>
        <w:t xml:space="preserve"> </w:t>
      </w:r>
    </w:p>
    <w:p w:rsidR="00D8045E" w:rsidRPr="00D8045E" w:rsidRDefault="00D8045E" w:rsidP="001F0F1D">
      <w:pPr>
        <w:pStyle w:val="Tekstpodstawowywcity"/>
        <w:ind w:left="1134"/>
        <w:rPr>
          <w:color w:val="000000"/>
          <w:sz w:val="20"/>
          <w:szCs w:val="20"/>
        </w:rPr>
      </w:pPr>
      <w:r w:rsidRPr="00D8045E">
        <w:rPr>
          <w:color w:val="000000"/>
          <w:sz w:val="20"/>
          <w:szCs w:val="20"/>
        </w:rPr>
        <w:t>.</w:t>
      </w:r>
      <w:r w:rsidRPr="00D8045E">
        <w:rPr>
          <w:sz w:val="20"/>
          <w:szCs w:val="20"/>
        </w:rPr>
        <w:t xml:space="preserve"> </w:t>
      </w:r>
    </w:p>
    <w:p w:rsidR="002D4EDA" w:rsidRPr="00D8045E" w:rsidRDefault="002D4EDA">
      <w:pPr>
        <w:spacing w:after="0"/>
        <w:ind w:left="-1397" w:right="1082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494" w:type="dxa"/>
        <w:tblInd w:w="111" w:type="dxa"/>
        <w:tblLayout w:type="fixed"/>
        <w:tblCellMar>
          <w:top w:w="26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17"/>
        <w:gridCol w:w="4511"/>
        <w:gridCol w:w="4966"/>
      </w:tblGrid>
      <w:tr w:rsidR="00293906" w:rsidRPr="00D8045E">
        <w:trPr>
          <w:gridBefore w:val="1"/>
          <w:wBefore w:w="17" w:type="dxa"/>
          <w:trHeight w:val="3559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82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104"/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Informacja w związku z poleganiem na zasobach innych podmiotów </w:t>
            </w:r>
          </w:p>
          <w:p w:rsidR="002D4EDA" w:rsidRPr="00D8045E" w:rsidRDefault="00B0062A">
            <w:pPr>
              <w:spacing w:line="257" w:lineRule="auto"/>
              <w:ind w:left="963" w:hanging="4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podmiotu/ów: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line="287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________________________________________________________________________________________ </w:t>
            </w:r>
          </w:p>
          <w:p w:rsidR="002D4EDA" w:rsidRPr="00D8045E" w:rsidRDefault="00B0062A">
            <w:pPr>
              <w:spacing w:after="7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(wskazać podmiot i określić odpowiedni zakres dla wskazanego podmiotu)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23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1831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8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podmiotu, na którego zasoby powołuje się wykonawca </w:t>
            </w:r>
          </w:p>
          <w:p w:rsidR="002D4EDA" w:rsidRPr="00D8045E" w:rsidRDefault="00B0062A">
            <w:pPr>
              <w:spacing w:after="43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spacing w:line="249" w:lineRule="auto"/>
              <w:ind w:left="17" w:right="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na którego/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zasoby powołuję się w niniejszym postępowaniu, tj.: </w:t>
            </w: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)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2898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9"/>
              <w:ind w:left="4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podwykonawcy niebędącego podmiotem, na którego zasoby powołuje się wykonawca </w:t>
            </w:r>
          </w:p>
          <w:p w:rsidR="002D4EDA" w:rsidRPr="00D8045E" w:rsidRDefault="00B0062A">
            <w:pPr>
              <w:spacing w:after="56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tabs>
                <w:tab w:val="center" w:pos="2925"/>
                <w:tab w:val="right" w:pos="9327"/>
              </w:tabs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Oświadczam,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będącego/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podwykonawcą/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ami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: </w:t>
            </w:r>
          </w:p>
          <w:p w:rsidR="002D4EDA" w:rsidRPr="00D8045E" w:rsidRDefault="00B0062A">
            <w:pPr>
              <w:spacing w:after="53" w:line="236" w:lineRule="auto"/>
              <w:ind w:left="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……………………………………………………………………..….……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zamówienia. </w:t>
            </w: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2D4EDA">
            <w:pPr>
              <w:spacing w:after="142"/>
              <w:rPr>
                <w:rFonts w:ascii="Times New Roman" w:hAnsi="Times New Roman" w:cs="Times New Roman"/>
                <w:color w:val="auto"/>
              </w:rPr>
            </w:pP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2D4EDA" w:rsidRPr="00D8045E">
        <w:tblPrEx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1682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BF8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  <w:sz w:val="17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…</w:t>
            </w:r>
            <w:r w:rsidR="00893BF8">
              <w:rPr>
                <w:rFonts w:ascii="Times New Roman" w:hAnsi="Times New Roman" w:cs="Times New Roman"/>
                <w:color w:val="auto"/>
                <w:sz w:val="17"/>
              </w:rPr>
              <w:t>.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………………………………………. </w:t>
            </w:r>
          </w:p>
          <w:p w:rsidR="002D4EDA" w:rsidRPr="00D8045E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pieczęć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4EDA" w:rsidRPr="00D8045E" w:rsidRDefault="00B0062A">
            <w:pPr>
              <w:spacing w:after="23"/>
              <w:ind w:left="345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...................................................................................... </w:t>
            </w:r>
          </w:p>
          <w:p w:rsidR="002D4EDA" w:rsidRPr="00D8045E" w:rsidRDefault="00B0062A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Data i podpis upoważnionego przedstawiciela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</w:tbl>
    <w:p w:rsidR="002D4EDA" w:rsidRPr="00B912C8" w:rsidRDefault="002D4EDA" w:rsidP="00B912C8">
      <w:pPr>
        <w:rPr>
          <w:rFonts w:ascii="Times New Roman" w:hAnsi="Times New Roman" w:cs="Times New Roman"/>
        </w:rPr>
      </w:pPr>
    </w:p>
    <w:sectPr w:rsidR="002D4EDA" w:rsidRPr="00B912C8" w:rsidSect="00893BF8">
      <w:pgSz w:w="11906" w:h="16838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C4F"/>
    <w:multiLevelType w:val="multilevel"/>
    <w:tmpl w:val="6C28AE1C"/>
    <w:lvl w:ilvl="0">
      <w:start w:val="1"/>
      <w:numFmt w:val="decimal"/>
      <w:lvlText w:val="%1)"/>
      <w:lvlJc w:val="left"/>
      <w:pPr>
        <w:ind w:left="406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26D4E97"/>
    <w:multiLevelType w:val="multilevel"/>
    <w:tmpl w:val="326D4E97"/>
    <w:lvl w:ilvl="0">
      <w:start w:val="1"/>
      <w:numFmt w:val="decimal"/>
      <w:lvlText w:val="%1)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99F4DCE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3ACA22EC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3D7163CE"/>
    <w:multiLevelType w:val="multilevel"/>
    <w:tmpl w:val="B6A20B6E"/>
    <w:lvl w:ilvl="0">
      <w:start w:val="10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AAF57D6"/>
    <w:multiLevelType w:val="multilevel"/>
    <w:tmpl w:val="452C2866"/>
    <w:lvl w:ilvl="0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07C5E3B"/>
    <w:multiLevelType w:val="multilevel"/>
    <w:tmpl w:val="507C5E3B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9C24E75"/>
    <w:multiLevelType w:val="singleLevel"/>
    <w:tmpl w:val="59C24E75"/>
    <w:lvl w:ilvl="0">
      <w:start w:val="1"/>
      <w:numFmt w:val="upperLetter"/>
      <w:suff w:val="space"/>
      <w:lvlText w:val="%1)"/>
      <w:lvlJc w:val="left"/>
    </w:lvl>
  </w:abstractNum>
  <w:abstractNum w:abstractNumId="8" w15:restartNumberingAfterBreak="0">
    <w:nsid w:val="7F5402C5"/>
    <w:multiLevelType w:val="multilevel"/>
    <w:tmpl w:val="7F5402C5"/>
    <w:lvl w:ilvl="0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6CA7"/>
    <w:rsid w:val="00087E67"/>
    <w:rsid w:val="001F0F1D"/>
    <w:rsid w:val="00293906"/>
    <w:rsid w:val="002B24A2"/>
    <w:rsid w:val="002D4EDA"/>
    <w:rsid w:val="002E1AA3"/>
    <w:rsid w:val="005F47FE"/>
    <w:rsid w:val="008713DA"/>
    <w:rsid w:val="00893BF8"/>
    <w:rsid w:val="008A3873"/>
    <w:rsid w:val="009923F9"/>
    <w:rsid w:val="009F7A62"/>
    <w:rsid w:val="00A26793"/>
    <w:rsid w:val="00AF6D15"/>
    <w:rsid w:val="00B0062A"/>
    <w:rsid w:val="00B33433"/>
    <w:rsid w:val="00B912C8"/>
    <w:rsid w:val="00C428A3"/>
    <w:rsid w:val="00D8045E"/>
    <w:rsid w:val="00E35085"/>
    <w:rsid w:val="0D4F55D7"/>
    <w:rsid w:val="22EF08CA"/>
    <w:rsid w:val="40626CA7"/>
    <w:rsid w:val="5E5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5A016-E766-4750-8A13-B4618F4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804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804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45E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rsid w:val="005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Dorotka</cp:lastModifiedBy>
  <cp:revision>8</cp:revision>
  <dcterms:created xsi:type="dcterms:W3CDTF">2019-03-20T13:34:00Z</dcterms:created>
  <dcterms:modified xsi:type="dcterms:W3CDTF">2019-09-17T11:14:00Z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