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15FB5A66" w:rsidR="00F77E6D" w:rsidRPr="00BE7286" w:rsidRDefault="001F01FA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</w:rPr>
              <w:t xml:space="preserve">aparatury naukowo-badawczej  </w:t>
            </w:r>
            <w:r w:rsidRPr="003B63FA">
              <w:rPr>
                <w:rFonts w:ascii="Times New Roman" w:hAnsi="Times New Roman"/>
                <w:b/>
                <w:sz w:val="24"/>
                <w:szCs w:val="24"/>
              </w:rPr>
              <w:t>na potrzeby Instytutu Chemii Organicznej Polskiej Akademii Nauk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E7286" w:rsidRPr="00BE728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6F821939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8E7685">
              <w:rPr>
                <w:rFonts w:ascii="Times New Roman" w:hAnsi="Times New Roman"/>
                <w:b/>
                <w:bCs/>
                <w:kern w:val="3"/>
              </w:rPr>
              <w:t>8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>2022 poz. 1710 z późn.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8E7685">
          <w:fldChar w:fldCharType="begin"/>
        </w:r>
        <w:r w:rsidR="008E7685">
          <w:instrText>NUMPAGES  \* Arabic  \* MERGEFORMAT</w:instrText>
        </w:r>
        <w:r w:rsidR="008E7685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8E768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8E7685">
          <w:fldChar w:fldCharType="begin"/>
        </w:r>
        <w:r w:rsidR="008E7685">
          <w:instrText>NUMPAGES  \* Arabic  \* MERGEFORMAT</w:instrText>
        </w:r>
        <w:r w:rsidR="008E7685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8E768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3C842711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8E7685">
            <w:rPr>
              <w:rFonts w:ascii="Times New Roman" w:hAnsi="Times New Roman"/>
              <w:b/>
              <w:bCs/>
            </w:rPr>
            <w:t>8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8E7685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44</cp:revision>
  <cp:lastPrinted>2021-04-08T10:33:00Z</cp:lastPrinted>
  <dcterms:created xsi:type="dcterms:W3CDTF">2021-05-19T17:26:00Z</dcterms:created>
  <dcterms:modified xsi:type="dcterms:W3CDTF">2023-09-27T11:11:00Z</dcterms:modified>
</cp:coreProperties>
</file>