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667436FB" w:rsidR="005F277A" w:rsidRPr="000E5CC6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77777777" w:rsidR="00D05156" w:rsidRDefault="00684E30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0E5CC6">
        <w:rPr>
          <w:rFonts w:ascii="Times New Roman" w:hAnsi="Times New Roman"/>
          <w:szCs w:val="20"/>
        </w:rPr>
        <w:t xml:space="preserve"> </w:t>
      </w:r>
    </w:p>
    <w:p w14:paraId="45E270D9" w14:textId="693C53AF" w:rsidR="00713921" w:rsidRDefault="00713921" w:rsidP="00713921">
      <w:pPr>
        <w:spacing w:before="360" w:line="276" w:lineRule="auto"/>
        <w:jc w:val="center"/>
        <w:rPr>
          <w:rFonts w:ascii="Times New Roman" w:hAnsi="Times New Roman"/>
          <w:szCs w:val="20"/>
        </w:rPr>
      </w:pPr>
      <w:r w:rsidRPr="00F738F6">
        <w:rPr>
          <w:rFonts w:ascii="Times New Roman" w:hAnsi="Times New Roman"/>
          <w:b/>
          <w:color w:val="FF0000"/>
          <w:kern w:val="24"/>
        </w:rPr>
        <w:t xml:space="preserve">CZĘŚĆ </w:t>
      </w:r>
      <w:r>
        <w:rPr>
          <w:rFonts w:ascii="Times New Roman" w:hAnsi="Times New Roman"/>
          <w:b/>
          <w:color w:val="FF0000"/>
          <w:kern w:val="24"/>
        </w:rPr>
        <w:t xml:space="preserve">2: </w:t>
      </w:r>
      <w:r w:rsidRPr="00713921">
        <w:rPr>
          <w:rFonts w:ascii="Times New Roman" w:hAnsi="Times New Roman"/>
          <w:b/>
          <w:color w:val="FF0000"/>
          <w:kern w:val="24"/>
        </w:rPr>
        <w:t>Dostawa dwóch dwustopniowych olejowych pomp próżniowych z wyposażeniem</w:t>
      </w:r>
    </w:p>
    <w:p w14:paraId="476AFD78" w14:textId="77777777" w:rsidR="00713921" w:rsidRPr="000E5CC6" w:rsidRDefault="00713921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713921" w:rsidRDefault="00053C6F" w:rsidP="00713921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13921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17" w:type="dxa"/>
          </w:tcPr>
          <w:p w14:paraId="6288AA1F" w14:textId="3B1CD333" w:rsidR="00365D9A" w:rsidRPr="00713921" w:rsidRDefault="00713921" w:rsidP="00713921">
            <w:pPr>
              <w:spacing w:before="120"/>
              <w:ind w:lef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_Hlk142399506"/>
            <w:r w:rsidRPr="00713921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Dostawa aparatury naukowo-badawczej na potrzeby Instytutu Chemii Organicznej Polskiej Akademii Nauk</w:t>
            </w:r>
            <w:bookmarkEnd w:id="0"/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713921" w:rsidRDefault="00053C6F" w:rsidP="00713921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13921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259DD2EA" w:rsidR="00053C6F" w:rsidRPr="00713921" w:rsidRDefault="00053C6F" w:rsidP="00713921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713921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ZP-2401-</w:t>
            </w:r>
            <w:r w:rsidR="00984659" w:rsidRPr="00713921">
              <w:rPr>
                <w:rFonts w:ascii="Times New Roman" w:hAnsi="Times New Roman"/>
                <w:b/>
                <w:bCs/>
                <w:color w:val="FF0000"/>
                <w:kern w:val="3"/>
                <w:sz w:val="22"/>
                <w:szCs w:val="22"/>
              </w:rPr>
              <w:t>5</w:t>
            </w:r>
            <w:r w:rsidRPr="00713921">
              <w:rPr>
                <w:rFonts w:ascii="Times New Roman" w:hAnsi="Times New Roman"/>
                <w:b/>
                <w:bCs/>
                <w:color w:val="FF0000"/>
                <w:kern w:val="3"/>
                <w:sz w:val="22"/>
                <w:szCs w:val="22"/>
              </w:rPr>
              <w:t>/2</w:t>
            </w:r>
            <w:r w:rsidR="00713921" w:rsidRPr="00713921">
              <w:rPr>
                <w:rFonts w:ascii="Times New Roman" w:hAnsi="Times New Roman"/>
                <w:b/>
                <w:bCs/>
                <w:color w:val="FF0000"/>
                <w:kern w:val="3"/>
                <w:sz w:val="22"/>
                <w:szCs w:val="22"/>
              </w:rPr>
              <w:t>3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713921" w:rsidRDefault="00053C6F" w:rsidP="00713921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13921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713921" w:rsidRDefault="00053C6F" w:rsidP="00713921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713921">
              <w:rPr>
                <w:rFonts w:ascii="Times New Roman" w:hAnsi="Times New Roman"/>
                <w:b/>
                <w:sz w:val="22"/>
                <w:szCs w:val="22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713921" w:rsidRDefault="00053C6F" w:rsidP="00713921">
            <w:pPr>
              <w:spacing w:before="1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13921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4974EEBA" w:rsidR="00053C6F" w:rsidRPr="00713921" w:rsidRDefault="00806569" w:rsidP="00713921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39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Tryb podstawowy bez negocjacji </w:t>
            </w:r>
            <w:r w:rsidRPr="00713921">
              <w:rPr>
                <w:rFonts w:ascii="Times New Roman" w:hAnsi="Times New Roman"/>
                <w:sz w:val="22"/>
                <w:szCs w:val="22"/>
              </w:rPr>
              <w:t>na podstawie art. 275 pkt. 1 ustawy z dnia 11 września 2019 r. Prawo zamówień publicznych (tj. Dz.U. z 2022 poz. 1710).</w:t>
            </w:r>
          </w:p>
        </w:tc>
      </w:tr>
    </w:tbl>
    <w:p w14:paraId="5DEBD36C" w14:textId="77777777" w:rsidR="002167DE" w:rsidRPr="00713921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713921">
        <w:rPr>
          <w:rFonts w:ascii="Times New Roman" w:hAnsi="Times New Roman"/>
          <w:b/>
          <w:sz w:val="22"/>
          <w:szCs w:val="22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713921" w14:paraId="6BFA5F96" w14:textId="77777777" w:rsidTr="00E97E9B">
        <w:tc>
          <w:tcPr>
            <w:tcW w:w="2518" w:type="dxa"/>
          </w:tcPr>
          <w:p w14:paraId="3B1AB0E6" w14:textId="77777777" w:rsidR="002167DE" w:rsidRPr="00713921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713921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713921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1016863770" w:edGrp="everyone"/>
            <w:r w:rsidRPr="00713921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713921">
              <w:rPr>
                <w:rFonts w:ascii="Times New Roman" w:hAnsi="Times New Roman"/>
                <w:bCs/>
                <w:sz w:val="22"/>
                <w:szCs w:val="22"/>
              </w:rPr>
              <w:t>………………………….</w:t>
            </w:r>
            <w:r w:rsidRPr="00713921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DE46A6" w:rsidRPr="00713921">
              <w:rPr>
                <w:rFonts w:ascii="Times New Roman" w:hAnsi="Times New Roman"/>
                <w:bCs/>
                <w:sz w:val="22"/>
                <w:szCs w:val="22"/>
              </w:rPr>
              <w:t>…………………….</w:t>
            </w:r>
            <w:r w:rsidRPr="00713921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016863770"/>
          </w:p>
        </w:tc>
      </w:tr>
      <w:tr w:rsidR="000E5CC6" w:rsidRPr="00713921" w14:paraId="4AB0AA83" w14:textId="77777777" w:rsidTr="00E97E9B">
        <w:tc>
          <w:tcPr>
            <w:tcW w:w="2518" w:type="dxa"/>
          </w:tcPr>
          <w:p w14:paraId="7F31F633" w14:textId="77777777" w:rsidR="002167DE" w:rsidRPr="00713921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 w:val="22"/>
                <w:szCs w:val="22"/>
              </w:rPr>
            </w:pPr>
            <w:r w:rsidRPr="00713921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713921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220748339" w:edGrp="everyone"/>
            <w:r w:rsidRPr="00713921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713921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………………………………………….</w:t>
            </w:r>
            <w:r w:rsidRPr="00713921">
              <w:rPr>
                <w:rFonts w:ascii="Times New Roman" w:hAnsi="Times New Roman"/>
                <w:bCs/>
                <w:sz w:val="22"/>
                <w:szCs w:val="22"/>
              </w:rPr>
              <w:t>………</w:t>
            </w:r>
            <w:r w:rsidR="00DE46A6" w:rsidRPr="0071392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713921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220748339"/>
          </w:p>
        </w:tc>
      </w:tr>
      <w:tr w:rsidR="000E5CC6" w:rsidRPr="00713921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713921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39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Osoba upoważniona do reprezentacji: </w:t>
            </w:r>
          </w:p>
        </w:tc>
      </w:tr>
      <w:tr w:rsidR="000E5CC6" w:rsidRPr="00713921" w14:paraId="70F5CBA5" w14:textId="77777777" w:rsidTr="00E97E9B">
        <w:tc>
          <w:tcPr>
            <w:tcW w:w="2518" w:type="dxa"/>
          </w:tcPr>
          <w:p w14:paraId="37E98FCC" w14:textId="77777777" w:rsidR="002167DE" w:rsidRPr="00713921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713921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</w:tcPr>
          <w:p w14:paraId="163E5955" w14:textId="64FFEDF7" w:rsidR="002167DE" w:rsidRPr="00713921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1546595065" w:edGrp="everyone"/>
            <w:r w:rsidRPr="00713921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DE46A6" w:rsidRPr="00713921">
              <w:rPr>
                <w:rFonts w:ascii="Times New Roman" w:hAnsi="Times New Roman"/>
                <w:sz w:val="22"/>
                <w:szCs w:val="22"/>
              </w:rPr>
              <w:t>……………………………………….</w:t>
            </w:r>
            <w:r w:rsidRPr="00713921">
              <w:rPr>
                <w:rFonts w:ascii="Times New Roman" w:hAnsi="Times New Roman"/>
                <w:sz w:val="22"/>
                <w:szCs w:val="22"/>
              </w:rPr>
              <w:t>………………</w:t>
            </w:r>
            <w:r w:rsidR="00DE46A6" w:rsidRPr="00713921">
              <w:rPr>
                <w:rFonts w:ascii="Times New Roman" w:hAnsi="Times New Roman"/>
                <w:sz w:val="22"/>
                <w:szCs w:val="22"/>
              </w:rPr>
              <w:t>.</w:t>
            </w:r>
            <w:r w:rsidRPr="00713921">
              <w:rPr>
                <w:rFonts w:ascii="Times New Roman" w:hAnsi="Times New Roman"/>
                <w:sz w:val="22"/>
                <w:szCs w:val="22"/>
              </w:rPr>
              <w:t>…</w:t>
            </w:r>
            <w:permEnd w:id="1546595065"/>
          </w:p>
        </w:tc>
      </w:tr>
      <w:tr w:rsidR="006E0838" w:rsidRPr="00713921" w14:paraId="259589C5" w14:textId="77777777" w:rsidTr="00E97E9B">
        <w:tc>
          <w:tcPr>
            <w:tcW w:w="2518" w:type="dxa"/>
          </w:tcPr>
          <w:p w14:paraId="20927ADF" w14:textId="77777777" w:rsidR="00DE46A6" w:rsidRPr="00713921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713921">
              <w:rPr>
                <w:rFonts w:ascii="Times New Roman" w:hAnsi="Times New Roman"/>
                <w:sz w:val="22"/>
                <w:szCs w:val="22"/>
              </w:rPr>
              <w:t xml:space="preserve">stanowisko </w:t>
            </w:r>
            <w:r w:rsidR="00DE46A6" w:rsidRPr="00713921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  <w:p w14:paraId="2E806F4A" w14:textId="77777777" w:rsidR="00DE46A6" w:rsidRPr="00713921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713921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49590781" w:rsidR="002167DE" w:rsidRPr="00713921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865154562" w:edGrp="everyone"/>
            <w:r w:rsidRPr="00713921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DE46A6" w:rsidRPr="00713921">
              <w:rPr>
                <w:rFonts w:ascii="Times New Roman" w:hAnsi="Times New Roman"/>
                <w:sz w:val="22"/>
                <w:szCs w:val="22"/>
              </w:rPr>
              <w:t>……………………………………………..</w:t>
            </w:r>
            <w:r w:rsidRPr="00713921">
              <w:rPr>
                <w:rFonts w:ascii="Times New Roman" w:hAnsi="Times New Roman"/>
                <w:sz w:val="22"/>
                <w:szCs w:val="22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5B76BE">
      <w:pPr>
        <w:spacing w:before="120" w:line="276" w:lineRule="auto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4E3DC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716"/>
        <w:gridCol w:w="5124"/>
        <w:gridCol w:w="11"/>
      </w:tblGrid>
      <w:tr w:rsidR="000E5CC6" w:rsidRPr="000E5CC6" w14:paraId="42C731CE" w14:textId="77777777" w:rsidTr="00713921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0E5CC6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6" w:type="dxa"/>
            <w:vAlign w:val="center"/>
          </w:tcPr>
          <w:p w14:paraId="4DFB95C8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135" w:type="dxa"/>
            <w:gridSpan w:val="2"/>
            <w:vAlign w:val="center"/>
          </w:tcPr>
          <w:p w14:paraId="47ADEE8D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984659" w:rsidRPr="000E5CC6" w14:paraId="571C73C4" w14:textId="77777777" w:rsidTr="00713921">
        <w:trPr>
          <w:trHeight w:val="1605"/>
          <w:jc w:val="center"/>
        </w:trPr>
        <w:tc>
          <w:tcPr>
            <w:tcW w:w="516" w:type="dxa"/>
          </w:tcPr>
          <w:p w14:paraId="6ECE87C5" w14:textId="77777777" w:rsidR="00984659" w:rsidRPr="00636E6C" w:rsidRDefault="00984659" w:rsidP="00984659">
            <w:pPr>
              <w:spacing w:before="24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6E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716" w:type="dxa"/>
          </w:tcPr>
          <w:p w14:paraId="043B8BE7" w14:textId="6E00D099" w:rsidR="00984659" w:rsidRPr="00984659" w:rsidRDefault="00EC046D" w:rsidP="00984659">
            <w:pPr>
              <w:spacing w:before="240" w:after="6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6D">
              <w:rPr>
                <w:rFonts w:ascii="Times New Roman" w:hAnsi="Times New Roman"/>
                <w:b/>
                <w:bCs/>
                <w:sz w:val="20"/>
                <w:szCs w:val="20"/>
              </w:rPr>
              <w:t>Dostawa dwóch dwustopniowych olejowych pomp próżniowych z wyposażeniem</w:t>
            </w:r>
          </w:p>
        </w:tc>
        <w:tc>
          <w:tcPr>
            <w:tcW w:w="5135" w:type="dxa"/>
            <w:gridSpan w:val="2"/>
          </w:tcPr>
          <w:p w14:paraId="7B72CFCA" w14:textId="77777777" w:rsidR="00984659" w:rsidRPr="000E5CC6" w:rsidRDefault="00984659" w:rsidP="00984659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Producent: 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784669391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784669391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984659" w:rsidRPr="000E5CC6" w:rsidRDefault="00984659" w:rsidP="00984659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Typ</w:t>
            </w:r>
            <w:proofErr w:type="spellEnd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63665356"/>
          </w:p>
          <w:p w14:paraId="08FC6E34" w14:textId="77777777" w:rsidR="00984659" w:rsidRPr="000E5CC6" w:rsidRDefault="00984659" w:rsidP="00984659">
            <w:pPr>
              <w:tabs>
                <w:tab w:val="left" w:pos="1141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Model: 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1766477721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1766477721"/>
          </w:p>
        </w:tc>
      </w:tr>
      <w:tr w:rsidR="006B3C61" w:rsidRPr="000E5CC6" w14:paraId="7BBC6FE3" w14:textId="77777777" w:rsidTr="006B3C61">
        <w:trPr>
          <w:trHeight w:val="434"/>
          <w:jc w:val="center"/>
        </w:trPr>
        <w:tc>
          <w:tcPr>
            <w:tcW w:w="9367" w:type="dxa"/>
            <w:gridSpan w:val="4"/>
            <w:vAlign w:val="center"/>
          </w:tcPr>
          <w:p w14:paraId="7304018D" w14:textId="096EF4BD" w:rsidR="006B3C61" w:rsidRPr="000E5CC6" w:rsidRDefault="00301B9D" w:rsidP="006B3C61">
            <w:pPr>
              <w:pStyle w:val="Nagwek1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Dwustopniow</w:t>
            </w:r>
            <w:r w:rsidR="00EC04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olejow</w:t>
            </w:r>
            <w:r w:rsidR="00EC04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B3C6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6B3C61" w:rsidRPr="008243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omp</w:t>
            </w:r>
            <w:r w:rsidR="00EC04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y</w:t>
            </w:r>
            <w:r w:rsidR="006B3C6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próżniow</w:t>
            </w:r>
            <w:r w:rsidR="00EC04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B3C6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(2 sztuki) o parametrach nie gorszych niż</w:t>
            </w:r>
            <w:r w:rsidR="006B3C61"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984659" w:rsidRPr="000E5CC6" w14:paraId="23E4E532" w14:textId="77777777" w:rsidTr="00713921">
        <w:trPr>
          <w:jc w:val="center"/>
        </w:trPr>
        <w:tc>
          <w:tcPr>
            <w:tcW w:w="516" w:type="dxa"/>
          </w:tcPr>
          <w:p w14:paraId="071D4670" w14:textId="77777777" w:rsidR="00984659" w:rsidRPr="000E5CC6" w:rsidRDefault="00984659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</w:tcPr>
          <w:p w14:paraId="0923EA9E" w14:textId="595F9B70" w:rsidR="00984659" w:rsidRPr="000E5CC6" w:rsidRDefault="00984659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2430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Wyposażone w zawór zwrotny zapobiegający cofaniu się oleju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135" w:type="dxa"/>
            <w:gridSpan w:val="2"/>
          </w:tcPr>
          <w:p w14:paraId="41EC5E27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8385265"/>
          </w:p>
        </w:tc>
      </w:tr>
      <w:tr w:rsidR="00984659" w:rsidRPr="000E5CC6" w14:paraId="40E58746" w14:textId="77777777" w:rsidTr="00713921">
        <w:trPr>
          <w:jc w:val="center"/>
        </w:trPr>
        <w:tc>
          <w:tcPr>
            <w:tcW w:w="516" w:type="dxa"/>
          </w:tcPr>
          <w:p w14:paraId="1F397FA4" w14:textId="77777777" w:rsidR="00984659" w:rsidRPr="000E5CC6" w:rsidRDefault="00984659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</w:tcPr>
          <w:p w14:paraId="7BE26D33" w14:textId="68ADB3DF" w:rsidR="00984659" w:rsidRPr="00275DDA" w:rsidRDefault="00984659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Wyposażon</w:t>
            </w:r>
            <w:r w:rsidR="00301B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824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zawór </w:t>
            </w:r>
            <w:r w:rsidR="00315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balastu gazowego</w:t>
            </w:r>
            <w:r w:rsidRPr="00824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lub przeznaczon</w:t>
            </w:r>
            <w:r w:rsidR="00315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824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pracy ciągłej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135" w:type="dxa"/>
            <w:gridSpan w:val="2"/>
          </w:tcPr>
          <w:p w14:paraId="38842754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20754203"/>
          </w:p>
        </w:tc>
      </w:tr>
      <w:tr w:rsidR="00984659" w:rsidRPr="000E5CC6" w14:paraId="2DC84A1A" w14:textId="77777777" w:rsidTr="00713921">
        <w:trPr>
          <w:jc w:val="center"/>
        </w:trPr>
        <w:tc>
          <w:tcPr>
            <w:tcW w:w="516" w:type="dxa"/>
          </w:tcPr>
          <w:p w14:paraId="40836664" w14:textId="77777777" w:rsidR="00984659" w:rsidRPr="000E5CC6" w:rsidRDefault="00984659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</w:tcPr>
          <w:p w14:paraId="0BFBDBA1" w14:textId="164500A0" w:rsidR="00984659" w:rsidRPr="00275DDA" w:rsidRDefault="00984659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Elementy wewnętrzne wykonane w technologii zmniejszającej wpływ chemikaliów oraz czynników korozyjnych</w:t>
            </w:r>
            <w:bookmarkStart w:id="1" w:name="_Hlk80025993"/>
            <w:r w:rsidRPr="007F2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bookmarkEnd w:id="1"/>
          </w:p>
        </w:tc>
        <w:tc>
          <w:tcPr>
            <w:tcW w:w="5135" w:type="dxa"/>
            <w:gridSpan w:val="2"/>
          </w:tcPr>
          <w:p w14:paraId="58256609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63989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8639898"/>
          </w:p>
        </w:tc>
      </w:tr>
      <w:tr w:rsidR="00984659" w:rsidRPr="000E5CC6" w14:paraId="7FEB8EC7" w14:textId="77777777" w:rsidTr="00713921">
        <w:trPr>
          <w:jc w:val="center"/>
        </w:trPr>
        <w:tc>
          <w:tcPr>
            <w:tcW w:w="516" w:type="dxa"/>
          </w:tcPr>
          <w:p w14:paraId="77CF9152" w14:textId="77777777" w:rsidR="00984659" w:rsidRPr="000E5CC6" w:rsidRDefault="00984659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</w:tcPr>
          <w:p w14:paraId="7106FABC" w14:textId="72D2652F" w:rsidR="00984659" w:rsidRPr="00275DDA" w:rsidRDefault="00984659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1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Zbiornik oleju o pojemności nie mniejszej niż 700 ml.</w:t>
            </w:r>
          </w:p>
        </w:tc>
        <w:tc>
          <w:tcPr>
            <w:tcW w:w="5135" w:type="dxa"/>
            <w:gridSpan w:val="2"/>
          </w:tcPr>
          <w:p w14:paraId="33CDF98E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1007" w:rsidRPr="000E5CC6" w14:paraId="51C13EEE" w14:textId="77777777" w:rsidTr="00713921">
        <w:trPr>
          <w:jc w:val="center"/>
        </w:trPr>
        <w:tc>
          <w:tcPr>
            <w:tcW w:w="516" w:type="dxa"/>
          </w:tcPr>
          <w:p w14:paraId="74CC16F9" w14:textId="50901273" w:rsidR="005E1007" w:rsidRPr="000E5CC6" w:rsidRDefault="005E1007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e)</w:t>
            </w:r>
          </w:p>
        </w:tc>
        <w:tc>
          <w:tcPr>
            <w:tcW w:w="3716" w:type="dxa"/>
          </w:tcPr>
          <w:p w14:paraId="549A4777" w14:textId="129C165F" w:rsidR="005E1007" w:rsidRPr="00081DFE" w:rsidRDefault="005E1007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0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wizualnej oceny poziomu oleju poprzez zintegrowane z obudową pompy szklane okienko</w:t>
            </w:r>
            <w:r w:rsidR="00301B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135" w:type="dxa"/>
            <w:gridSpan w:val="2"/>
          </w:tcPr>
          <w:p w14:paraId="3DB4878F" w14:textId="77777777" w:rsidR="005E1007" w:rsidRPr="000E5CC6" w:rsidRDefault="005E1007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1A2921AE" w14:textId="77777777" w:rsidTr="00713921">
        <w:trPr>
          <w:jc w:val="center"/>
        </w:trPr>
        <w:tc>
          <w:tcPr>
            <w:tcW w:w="516" w:type="dxa"/>
          </w:tcPr>
          <w:p w14:paraId="352FDFA2" w14:textId="508F29DD" w:rsidR="00984659" w:rsidRPr="000E5CC6" w:rsidRDefault="005E1007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="009846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</w:tcPr>
          <w:p w14:paraId="08A309C5" w14:textId="5D2258E7" w:rsidR="00984659" w:rsidRPr="00A55EFF" w:rsidRDefault="00984659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81D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Emitująca poziom hałasu nie większy niż 55 </w:t>
            </w:r>
            <w:proofErr w:type="spellStart"/>
            <w:r w:rsidRPr="00081D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dB</w:t>
            </w:r>
            <w:proofErr w:type="spellEnd"/>
            <w:r w:rsidRPr="00081D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135" w:type="dxa"/>
            <w:gridSpan w:val="2"/>
          </w:tcPr>
          <w:p w14:paraId="71BA7BB7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5515A3D1" w14:textId="77777777" w:rsidTr="00713921">
        <w:trPr>
          <w:jc w:val="center"/>
        </w:trPr>
        <w:tc>
          <w:tcPr>
            <w:tcW w:w="516" w:type="dxa"/>
          </w:tcPr>
          <w:p w14:paraId="7F78B803" w14:textId="55EAAA2D" w:rsidR="00984659" w:rsidRDefault="005E1007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="009846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</w:tcPr>
          <w:p w14:paraId="553849CB" w14:textId="79A8570C" w:rsidR="00984659" w:rsidRDefault="00984659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2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Zasilanie 230V 50/60 </w:t>
            </w:r>
            <w:proofErr w:type="spellStart"/>
            <w:r w:rsidRPr="00752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135" w:type="dxa"/>
            <w:gridSpan w:val="2"/>
          </w:tcPr>
          <w:p w14:paraId="6B73D094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4ED632DE" w14:textId="77777777" w:rsidTr="00713921">
        <w:trPr>
          <w:jc w:val="center"/>
        </w:trPr>
        <w:tc>
          <w:tcPr>
            <w:tcW w:w="516" w:type="dxa"/>
          </w:tcPr>
          <w:p w14:paraId="3A3A720D" w14:textId="65BA2724" w:rsidR="00984659" w:rsidRDefault="005E1007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9846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</w:tcPr>
          <w:p w14:paraId="6F36307D" w14:textId="0011D287" w:rsidR="00984659" w:rsidRDefault="00984659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2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Maksymalna szybkość pompowania przy 60 </w:t>
            </w:r>
            <w:proofErr w:type="spellStart"/>
            <w:r w:rsidRPr="00752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Hz</w:t>
            </w:r>
            <w:proofErr w:type="spellEnd"/>
            <w:r w:rsidRPr="00752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w m</w:t>
            </w:r>
            <w:r w:rsidRPr="006B3C6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3</w:t>
            </w:r>
            <w:r w:rsidRPr="00752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/h nie mniejsza niż 6</w:t>
            </w:r>
          </w:p>
        </w:tc>
        <w:tc>
          <w:tcPr>
            <w:tcW w:w="5135" w:type="dxa"/>
            <w:gridSpan w:val="2"/>
          </w:tcPr>
          <w:p w14:paraId="0CEF2E77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72B07367" w14:textId="77777777" w:rsidTr="00713921">
        <w:trPr>
          <w:jc w:val="center"/>
        </w:trPr>
        <w:tc>
          <w:tcPr>
            <w:tcW w:w="516" w:type="dxa"/>
          </w:tcPr>
          <w:p w14:paraId="4253672B" w14:textId="1DF4CE5E" w:rsidR="00984659" w:rsidRDefault="00AD0808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9846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</w:tcPr>
          <w:p w14:paraId="14A9A35B" w14:textId="441BD01C" w:rsidR="00984659" w:rsidRDefault="00984659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2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Próżnia końcowa w </w:t>
            </w:r>
            <w:proofErr w:type="spellStart"/>
            <w:r w:rsidRPr="00752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mbar</w:t>
            </w:r>
            <w:proofErr w:type="spellEnd"/>
            <w:r w:rsidRPr="00752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baz balastu gazu nie mniejsza niż 2x10</w:t>
            </w:r>
            <w:r w:rsidRPr="006B3C6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5135" w:type="dxa"/>
            <w:gridSpan w:val="2"/>
          </w:tcPr>
          <w:p w14:paraId="4AEC9F84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120E" w:rsidRPr="000E5CC6" w14:paraId="28D4589C" w14:textId="77777777" w:rsidTr="00713921">
        <w:trPr>
          <w:jc w:val="center"/>
        </w:trPr>
        <w:tc>
          <w:tcPr>
            <w:tcW w:w="516" w:type="dxa"/>
          </w:tcPr>
          <w:p w14:paraId="7861B98D" w14:textId="332A16C8" w:rsidR="00C4120E" w:rsidRDefault="005E1007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="00C4120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</w:tcPr>
          <w:p w14:paraId="5818542D" w14:textId="6934AE96" w:rsidR="00C4120E" w:rsidRPr="00752750" w:rsidRDefault="00C4120E" w:rsidP="00713921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Stopień ochrony IP44</w:t>
            </w:r>
          </w:p>
        </w:tc>
        <w:tc>
          <w:tcPr>
            <w:tcW w:w="5135" w:type="dxa"/>
            <w:gridSpan w:val="2"/>
          </w:tcPr>
          <w:p w14:paraId="3862293A" w14:textId="77777777" w:rsidR="00C4120E" w:rsidRPr="000E5CC6" w:rsidRDefault="00C4120E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0E4DB73C" w14:textId="77777777" w:rsidTr="00713921">
        <w:trPr>
          <w:gridAfter w:val="1"/>
          <w:wAfter w:w="11" w:type="dxa"/>
          <w:jc w:val="center"/>
        </w:trPr>
        <w:tc>
          <w:tcPr>
            <w:tcW w:w="516" w:type="dxa"/>
          </w:tcPr>
          <w:p w14:paraId="18985F53" w14:textId="6E542873" w:rsidR="00984659" w:rsidRPr="00636E6C" w:rsidRDefault="006B3C61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84659" w:rsidRPr="00636E6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</w:tcPr>
          <w:p w14:paraId="606E9B6E" w14:textId="3C2D4A92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6E6C">
              <w:rPr>
                <w:rFonts w:ascii="Times New Roman" w:hAnsi="Times New Roman"/>
                <w:b/>
                <w:sz w:val="20"/>
                <w:szCs w:val="20"/>
              </w:rPr>
              <w:t>Dodatkowe wyposażenie:</w:t>
            </w:r>
          </w:p>
        </w:tc>
      </w:tr>
      <w:tr w:rsidR="00984659" w:rsidRPr="000E5CC6" w14:paraId="452446C9" w14:textId="77777777" w:rsidTr="00713921">
        <w:trPr>
          <w:gridAfter w:val="1"/>
          <w:wAfter w:w="11" w:type="dxa"/>
          <w:jc w:val="center"/>
        </w:trPr>
        <w:tc>
          <w:tcPr>
            <w:tcW w:w="516" w:type="dxa"/>
          </w:tcPr>
          <w:p w14:paraId="0B63DBD0" w14:textId="0F0CFAD2" w:rsidR="00984659" w:rsidRDefault="006B3C61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9846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</w:tcPr>
          <w:p w14:paraId="10F46726" w14:textId="43D4B58E" w:rsidR="00984659" w:rsidRPr="00210D73" w:rsidRDefault="00984659" w:rsidP="00713921">
            <w:pPr>
              <w:pStyle w:val="Nagwek2"/>
              <w:suppressAutoHyphens/>
              <w:autoSpaceDN w:val="0"/>
              <w:spacing w:before="60" w:beforeAutospacing="0" w:after="60" w:afterAutospacing="0" w:line="276" w:lineRule="auto"/>
              <w:jc w:val="both"/>
              <w:textAlignment w:val="baseline"/>
              <w:rPr>
                <w:b w:val="0"/>
                <w:sz w:val="22"/>
                <w:szCs w:val="22"/>
              </w:rPr>
            </w:pPr>
            <w:r w:rsidRPr="00210D73">
              <w:rPr>
                <w:b w:val="0"/>
                <w:sz w:val="20"/>
                <w:szCs w:val="22"/>
              </w:rPr>
              <w:t>Armatura próżniowa niezbędna do podłączenia pompy do węża ciśnieniowego próżniowego o wewnętrznej średnicy 7 mm (</w:t>
            </w:r>
            <w:r w:rsidR="006B3C61">
              <w:rPr>
                <w:b w:val="0"/>
                <w:sz w:val="20"/>
                <w:szCs w:val="22"/>
              </w:rPr>
              <w:t>2</w:t>
            </w:r>
            <w:r w:rsidRPr="00210D73">
              <w:rPr>
                <w:b w:val="0"/>
                <w:sz w:val="20"/>
                <w:szCs w:val="22"/>
              </w:rPr>
              <w:t xml:space="preserve"> sztuk</w:t>
            </w:r>
            <w:r w:rsidR="006B3C61">
              <w:rPr>
                <w:b w:val="0"/>
                <w:sz w:val="20"/>
                <w:szCs w:val="22"/>
              </w:rPr>
              <w:t>i</w:t>
            </w:r>
            <w:r w:rsidRPr="00210D73">
              <w:rPr>
                <w:b w:val="0"/>
                <w:sz w:val="20"/>
                <w:szCs w:val="22"/>
              </w:rPr>
              <w:t>)</w:t>
            </w:r>
          </w:p>
        </w:tc>
        <w:tc>
          <w:tcPr>
            <w:tcW w:w="5124" w:type="dxa"/>
          </w:tcPr>
          <w:p w14:paraId="0B25D335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74EE" w:rsidRPr="000E5CC6" w14:paraId="7DAF92FC" w14:textId="77777777" w:rsidTr="00713921">
        <w:trPr>
          <w:gridAfter w:val="1"/>
          <w:wAfter w:w="11" w:type="dxa"/>
          <w:jc w:val="center"/>
        </w:trPr>
        <w:tc>
          <w:tcPr>
            <w:tcW w:w="516" w:type="dxa"/>
          </w:tcPr>
          <w:p w14:paraId="0BBF496C" w14:textId="3DE5D677" w:rsidR="009674EE" w:rsidRDefault="009674EE" w:rsidP="00713921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</w:tcPr>
          <w:p w14:paraId="44705DF8" w14:textId="20BA7C7F" w:rsidR="009674EE" w:rsidRPr="00210D73" w:rsidRDefault="009674EE" w:rsidP="00713921">
            <w:pPr>
              <w:pStyle w:val="Nagwek2"/>
              <w:suppressAutoHyphens/>
              <w:autoSpaceDN w:val="0"/>
              <w:spacing w:before="60" w:beforeAutospacing="0" w:after="60" w:afterAutospacing="0" w:line="276" w:lineRule="auto"/>
              <w:jc w:val="both"/>
              <w:textAlignment w:val="baseline"/>
              <w:rPr>
                <w:b w:val="0"/>
                <w:sz w:val="20"/>
                <w:szCs w:val="22"/>
              </w:rPr>
            </w:pPr>
            <w:r w:rsidRPr="009674EE">
              <w:rPr>
                <w:b w:val="0"/>
                <w:sz w:val="20"/>
                <w:szCs w:val="22"/>
              </w:rPr>
              <w:t>Łapacz mgły olejowej</w:t>
            </w:r>
            <w:r>
              <w:rPr>
                <w:b w:val="0"/>
                <w:sz w:val="20"/>
                <w:szCs w:val="22"/>
              </w:rPr>
              <w:t xml:space="preserve"> (2 sztuki)</w:t>
            </w:r>
          </w:p>
        </w:tc>
        <w:tc>
          <w:tcPr>
            <w:tcW w:w="5124" w:type="dxa"/>
          </w:tcPr>
          <w:p w14:paraId="25D1D39A" w14:textId="77777777" w:rsidR="009674EE" w:rsidRPr="000E5CC6" w:rsidRDefault="009674EE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0AB9F587" w14:textId="77777777" w:rsidTr="00713921">
        <w:trPr>
          <w:gridAfter w:val="1"/>
          <w:wAfter w:w="11" w:type="dxa"/>
          <w:trHeight w:val="458"/>
          <w:jc w:val="center"/>
        </w:trPr>
        <w:tc>
          <w:tcPr>
            <w:tcW w:w="516" w:type="dxa"/>
          </w:tcPr>
          <w:p w14:paraId="115F3164" w14:textId="086F09D5" w:rsidR="00984659" w:rsidRPr="006B3C61" w:rsidRDefault="006B3C61" w:rsidP="006B3C6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C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84659" w:rsidRPr="006B3C6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</w:tcPr>
          <w:p w14:paraId="0BF680DA" w14:textId="77777777" w:rsidR="00984659" w:rsidRPr="000E5CC6" w:rsidRDefault="00984659" w:rsidP="006B3C61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984659" w:rsidRPr="000E5CC6" w14:paraId="5BCAE4A9" w14:textId="77777777" w:rsidTr="00713921">
        <w:trPr>
          <w:gridAfter w:val="1"/>
          <w:wAfter w:w="11" w:type="dxa"/>
          <w:trHeight w:val="343"/>
          <w:jc w:val="center"/>
        </w:trPr>
        <w:tc>
          <w:tcPr>
            <w:tcW w:w="516" w:type="dxa"/>
          </w:tcPr>
          <w:p w14:paraId="1B0CF6B7" w14:textId="77777777" w:rsidR="00984659" w:rsidRPr="000E5CC6" w:rsidRDefault="00984659" w:rsidP="0071392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</w:tcPr>
          <w:p w14:paraId="13A8F36D" w14:textId="77777777" w:rsidR="00A40B94" w:rsidRDefault="00984659" w:rsidP="00713921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2" w:name="_Hlk80026889"/>
            <w:r w:rsidRPr="000E5CC6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713921" w:rsidRPr="00713921">
              <w:rPr>
                <w:rFonts w:ascii="Times New Roman" w:hAnsi="Times New Roman"/>
                <w:color w:val="FF0000"/>
                <w:sz w:val="20"/>
                <w:szCs w:val="20"/>
              </w:rPr>
              <w:t>8 tygodni</w:t>
            </w:r>
            <w:r w:rsidRPr="007139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>od daty zawarcia umowy.</w:t>
            </w:r>
            <w:bookmarkEnd w:id="2"/>
          </w:p>
          <w:p w14:paraId="25A574F1" w14:textId="77777777" w:rsidR="00A40B94" w:rsidRPr="00A40B94" w:rsidRDefault="00A40B94" w:rsidP="00A40B94">
            <w:pPr>
              <w:suppressAutoHyphens w:val="0"/>
              <w:spacing w:line="256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0B94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Fakultatywnie:</w:t>
            </w:r>
            <w:r w:rsidRPr="00A40B9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14:paraId="5B618692" w14:textId="1159E4F8" w:rsidR="00984659" w:rsidRPr="000E5CC6" w:rsidRDefault="00A40B94" w:rsidP="00A40B94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40B94">
              <w:rPr>
                <w:rFonts w:ascii="Times New Roman" w:hAnsi="Times New Roman"/>
                <w:color w:val="FF0000"/>
                <w:sz w:val="20"/>
                <w:szCs w:val="20"/>
              </w:rPr>
              <w:t>skrócenie terminu dostawy o 1 lub 2 lub 3 lub 4 (i więcej) tygodnie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="00984659" w:rsidRPr="000E5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24" w:type="dxa"/>
          </w:tcPr>
          <w:p w14:paraId="477482CE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15244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91524403"/>
          </w:p>
        </w:tc>
      </w:tr>
      <w:tr w:rsidR="00984659" w:rsidRPr="000E5CC6" w14:paraId="454AB6EF" w14:textId="77777777" w:rsidTr="00713921">
        <w:trPr>
          <w:gridAfter w:val="1"/>
          <w:wAfter w:w="11" w:type="dxa"/>
          <w:jc w:val="center"/>
        </w:trPr>
        <w:tc>
          <w:tcPr>
            <w:tcW w:w="516" w:type="dxa"/>
          </w:tcPr>
          <w:p w14:paraId="11B320B5" w14:textId="77777777" w:rsidR="00984659" w:rsidRPr="000E5CC6" w:rsidRDefault="00984659" w:rsidP="00713921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</w:tcPr>
          <w:p w14:paraId="1FFA7627" w14:textId="77777777" w:rsidR="00984659" w:rsidRPr="000E5CC6" w:rsidRDefault="00984659" w:rsidP="00713921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3" w:name="_Hlk80026900"/>
            <w:r w:rsidRPr="000E5CC6">
              <w:rPr>
                <w:rFonts w:ascii="Times New Roman" w:hAnsi="Times New Roman"/>
                <w:sz w:val="20"/>
                <w:szCs w:val="20"/>
              </w:rPr>
              <w:t>Obejmuje dostawę do wskazanego pomieszczenia w siedzibie Zamawiającego, na koszt i ryzyko Wykonawcy, jego montaż i uruchomienie oraz przeszkolenie użytkowników w zakresie jego eksploatacji.</w:t>
            </w:r>
            <w:bookmarkEnd w:id="3"/>
          </w:p>
        </w:tc>
        <w:tc>
          <w:tcPr>
            <w:tcW w:w="5124" w:type="dxa"/>
          </w:tcPr>
          <w:p w14:paraId="66938B0F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048304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710483043"/>
          </w:p>
        </w:tc>
      </w:tr>
      <w:tr w:rsidR="00984659" w:rsidRPr="000E5CC6" w14:paraId="398627FA" w14:textId="77777777" w:rsidTr="00713921">
        <w:trPr>
          <w:gridAfter w:val="1"/>
          <w:wAfter w:w="11" w:type="dxa"/>
          <w:trHeight w:val="448"/>
          <w:jc w:val="center"/>
        </w:trPr>
        <w:tc>
          <w:tcPr>
            <w:tcW w:w="516" w:type="dxa"/>
          </w:tcPr>
          <w:p w14:paraId="5E58CBA9" w14:textId="6A48331E" w:rsidR="00984659" w:rsidRPr="006B3C61" w:rsidRDefault="006B3C61" w:rsidP="006B3C6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C6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84659" w:rsidRPr="006B3C6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</w:tcPr>
          <w:p w14:paraId="0F89EE43" w14:textId="77777777" w:rsidR="00984659" w:rsidRPr="000E5CC6" w:rsidRDefault="00984659" w:rsidP="006B3C61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984659" w:rsidRPr="000E5CC6" w14:paraId="7918C706" w14:textId="77777777" w:rsidTr="00713921">
        <w:trPr>
          <w:gridAfter w:val="1"/>
          <w:wAfter w:w="11" w:type="dxa"/>
          <w:jc w:val="center"/>
        </w:trPr>
        <w:tc>
          <w:tcPr>
            <w:tcW w:w="516" w:type="dxa"/>
          </w:tcPr>
          <w:p w14:paraId="6AB87F07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</w:tcPr>
          <w:p w14:paraId="42EE2E3F" w14:textId="018A1A90" w:rsidR="00984659" w:rsidRPr="000E5CC6" w:rsidRDefault="00984659" w:rsidP="0098465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>Minimalny okres gwarancji</w:t>
            </w:r>
            <w:r w:rsidRPr="007139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  <w:r w:rsidR="00713921" w:rsidRPr="00713921">
              <w:rPr>
                <w:rFonts w:ascii="Times New Roman" w:hAnsi="Times New Roman"/>
                <w:color w:val="FF0000"/>
                <w:sz w:val="20"/>
                <w:szCs w:val="20"/>
              </w:rPr>
              <w:t>24</w:t>
            </w:r>
            <w:r w:rsidRPr="007139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>miesi</w:t>
            </w:r>
            <w:r w:rsidR="00831CAF">
              <w:rPr>
                <w:rFonts w:ascii="Times New Roman" w:hAnsi="Times New Roman"/>
                <w:sz w:val="20"/>
                <w:szCs w:val="20"/>
              </w:rPr>
              <w:t>ące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>, od daty podpisania</w:t>
            </w:r>
            <w:r w:rsidR="00A368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F96">
              <w:rPr>
                <w:rFonts w:ascii="Times New Roman" w:hAnsi="Times New Roman"/>
                <w:sz w:val="20"/>
                <w:szCs w:val="20"/>
              </w:rPr>
              <w:t>bezusterkowego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protokołu odbioru.</w:t>
            </w:r>
          </w:p>
        </w:tc>
        <w:tc>
          <w:tcPr>
            <w:tcW w:w="5124" w:type="dxa"/>
          </w:tcPr>
          <w:p w14:paraId="467106A5" w14:textId="2AF80483" w:rsidR="00984659" w:rsidRPr="000E5CC6" w:rsidRDefault="00984659" w:rsidP="0098465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397E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permEnd w:id="343876607"/>
          </w:p>
        </w:tc>
      </w:tr>
      <w:tr w:rsidR="00984659" w:rsidRPr="000E5CC6" w14:paraId="09C332B4" w14:textId="77777777" w:rsidTr="00713921">
        <w:trPr>
          <w:gridAfter w:val="1"/>
          <w:wAfter w:w="11" w:type="dxa"/>
          <w:jc w:val="center"/>
        </w:trPr>
        <w:tc>
          <w:tcPr>
            <w:tcW w:w="516" w:type="dxa"/>
          </w:tcPr>
          <w:p w14:paraId="46981E46" w14:textId="7881B6DB" w:rsidR="00984659" w:rsidRPr="006B3C61" w:rsidRDefault="006B3C61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3C6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</w:tcPr>
          <w:p w14:paraId="54CE4F40" w14:textId="77777777" w:rsidR="00984659" w:rsidRPr="000E5CC6" w:rsidRDefault="00984659" w:rsidP="00984659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984659" w:rsidRPr="000E5CC6" w14:paraId="5F0E1381" w14:textId="77777777" w:rsidTr="00713921">
        <w:trPr>
          <w:gridAfter w:val="1"/>
          <w:wAfter w:w="11" w:type="dxa"/>
          <w:jc w:val="center"/>
        </w:trPr>
        <w:tc>
          <w:tcPr>
            <w:tcW w:w="516" w:type="dxa"/>
          </w:tcPr>
          <w:p w14:paraId="207CDED0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</w:tcPr>
          <w:p w14:paraId="717C869C" w14:textId="2B9672AF" w:rsidR="00984659" w:rsidRPr="000E5CC6" w:rsidRDefault="00984659" w:rsidP="0098465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 reakcji serwisu w okresie gwarancyjnym maksymalnie 72 godzin od zgłoszenia.</w:t>
            </w:r>
          </w:p>
        </w:tc>
        <w:tc>
          <w:tcPr>
            <w:tcW w:w="5124" w:type="dxa"/>
          </w:tcPr>
          <w:p w14:paraId="5144FF97" w14:textId="0A1406AD" w:rsidR="00984659" w:rsidRPr="000E5CC6" w:rsidRDefault="00984659" w:rsidP="00984659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00775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748007756"/>
          </w:p>
        </w:tc>
      </w:tr>
      <w:tr w:rsidR="00984659" w:rsidRPr="000E5CC6" w14:paraId="72789B7B" w14:textId="77777777" w:rsidTr="00713921">
        <w:trPr>
          <w:gridAfter w:val="1"/>
          <w:wAfter w:w="11" w:type="dxa"/>
          <w:jc w:val="center"/>
        </w:trPr>
        <w:tc>
          <w:tcPr>
            <w:tcW w:w="516" w:type="dxa"/>
          </w:tcPr>
          <w:p w14:paraId="20CFD642" w14:textId="5BDDD1B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</w:tcPr>
          <w:p w14:paraId="605B7080" w14:textId="65C988D8" w:rsidR="00984659" w:rsidRPr="009F239B" w:rsidRDefault="00984659" w:rsidP="0098465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Maksymalny czas naprawy: 14 dni roboczych od momentu zgłoszenia.</w:t>
            </w:r>
          </w:p>
        </w:tc>
        <w:tc>
          <w:tcPr>
            <w:tcW w:w="5124" w:type="dxa"/>
          </w:tcPr>
          <w:p w14:paraId="2EF7C621" w14:textId="6674A30F" w:rsidR="00984659" w:rsidRPr="000E5CC6" w:rsidRDefault="00397E40" w:rsidP="00984659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4291536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2142915368"/>
          </w:p>
        </w:tc>
      </w:tr>
    </w:tbl>
    <w:p w14:paraId="1B05E403" w14:textId="77777777" w:rsidR="00B617F3" w:rsidRPr="000E5CC6" w:rsidRDefault="00B617F3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C0905E1" w14:textId="77777777" w:rsidR="00644522" w:rsidRPr="000E5CC6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="00545A81" w:rsidRPr="000E5CC6">
        <w:rPr>
          <w:rFonts w:ascii="Times New Roman" w:hAnsi="Times New Roman"/>
          <w:b/>
          <w:sz w:val="20"/>
          <w:szCs w:val="20"/>
        </w:rPr>
        <w:tab/>
      </w:r>
      <w:r w:rsidRPr="000E5CC6">
        <w:rPr>
          <w:rFonts w:ascii="Times New Roman" w:hAnsi="Times New Roman"/>
          <w:b/>
          <w:sz w:val="20"/>
          <w:szCs w:val="20"/>
        </w:rPr>
        <w:t xml:space="preserve">Do wykazu należy dołączyć </w:t>
      </w:r>
      <w:r w:rsidR="00B617F3" w:rsidRPr="000E5CC6">
        <w:rPr>
          <w:rFonts w:ascii="Times New Roman" w:hAnsi="Times New Roman"/>
          <w:b/>
          <w:sz w:val="20"/>
          <w:szCs w:val="20"/>
        </w:rPr>
        <w:t>specyfikację techniczną oferowanego przedmiotu zamówienia, z</w:t>
      </w:r>
      <w:r w:rsidR="00545A81" w:rsidRPr="000E5CC6">
        <w:rPr>
          <w:rFonts w:ascii="Times New Roman" w:hAnsi="Times New Roman"/>
          <w:b/>
          <w:sz w:val="20"/>
          <w:szCs w:val="20"/>
        </w:rPr>
        <w:t> </w:t>
      </w:r>
      <w:r w:rsidR="00B617F3" w:rsidRPr="000E5CC6">
        <w:rPr>
          <w:rFonts w:ascii="Times New Roman" w:hAnsi="Times New Roman"/>
          <w:b/>
          <w:sz w:val="20"/>
          <w:szCs w:val="20"/>
        </w:rPr>
        <w:t xml:space="preserve">uwzględnieniem wymagań zawartych w rozdz. </w:t>
      </w:r>
      <w:r w:rsidR="00E41267" w:rsidRPr="000E5CC6">
        <w:rPr>
          <w:rFonts w:ascii="Times New Roman" w:hAnsi="Times New Roman"/>
          <w:b/>
          <w:sz w:val="20"/>
          <w:szCs w:val="20"/>
        </w:rPr>
        <w:t xml:space="preserve">V. </w:t>
      </w:r>
      <w:r w:rsidR="00B617F3" w:rsidRPr="000E5CC6">
        <w:rPr>
          <w:rFonts w:ascii="Times New Roman" w:hAnsi="Times New Roman"/>
          <w:b/>
          <w:sz w:val="20"/>
          <w:szCs w:val="20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0E5CC6" w14:paraId="6BF83EDE" w14:textId="77777777" w:rsidTr="00D3791E">
        <w:trPr>
          <w:trHeight w:val="833"/>
        </w:trPr>
        <w:tc>
          <w:tcPr>
            <w:tcW w:w="2835" w:type="dxa"/>
            <w:vAlign w:val="bottom"/>
          </w:tcPr>
          <w:p w14:paraId="11336AD3" w14:textId="77777777" w:rsidR="00FE0B3D" w:rsidRPr="000E5CC6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66730957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0E5CC6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546116739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07CE83D" w14:textId="77777777" w:rsidTr="00D3791E">
        <w:trPr>
          <w:trHeight w:val="80"/>
        </w:trPr>
        <w:tc>
          <w:tcPr>
            <w:tcW w:w="2835" w:type="dxa"/>
            <w:vAlign w:val="bottom"/>
          </w:tcPr>
          <w:p w14:paraId="2D90BFFD" w14:textId="54A987FD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…………………..…………</w:t>
            </w:r>
          </w:p>
        </w:tc>
        <w:tc>
          <w:tcPr>
            <w:tcW w:w="1552" w:type="dxa"/>
            <w:vAlign w:val="bottom"/>
          </w:tcPr>
          <w:p w14:paraId="252211C5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271089A3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0E5CC6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EB2A5C0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77777777" w:rsidR="008D32B4" w:rsidRPr="000E5CC6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D32B4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BF06" w14:textId="77777777" w:rsidR="00655D19" w:rsidRDefault="00655D19" w:rsidP="00ED1BDF">
      <w:r>
        <w:separator/>
      </w:r>
    </w:p>
  </w:endnote>
  <w:endnote w:type="continuationSeparator" w:id="0">
    <w:p w14:paraId="4FCA1ACC" w14:textId="77777777" w:rsidR="00655D19" w:rsidRDefault="00655D1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1269E7F5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210D73">
      <w:rPr>
        <w:rFonts w:ascii="Times New Roman" w:hAnsi="Times New Roman"/>
        <w:noProof/>
        <w:sz w:val="20"/>
        <w:szCs w:val="20"/>
      </w:rPr>
      <w:t>3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210D73" w:rsidRPr="00210D73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7089" w14:textId="77777777" w:rsidR="00655D19" w:rsidRDefault="00655D19" w:rsidP="00ED1BDF">
      <w:r>
        <w:separator/>
      </w:r>
    </w:p>
  </w:footnote>
  <w:footnote w:type="continuationSeparator" w:id="0">
    <w:p w14:paraId="038E6DE4" w14:textId="77777777" w:rsidR="00655D19" w:rsidRDefault="00655D1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851"/>
      <w:gridCol w:w="3849"/>
    </w:tblGrid>
    <w:tr w:rsidR="00EF4BFB" w:rsidRPr="00D43EBF" w14:paraId="4B8D8842" w14:textId="77777777" w:rsidTr="00713921">
      <w:tc>
        <w:tcPr>
          <w:tcW w:w="4678" w:type="dxa"/>
        </w:tcPr>
        <w:p w14:paraId="6A4DFA8D" w14:textId="15FA91B7" w:rsidR="005B76BE" w:rsidRPr="00D43EBF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0"/>
              <w:szCs w:val="20"/>
            </w:rPr>
          </w:pPr>
          <w:r w:rsidRPr="00D43EBF">
            <w:rPr>
              <w:rFonts w:ascii="Times New Roman" w:hAnsi="Times New Roman"/>
              <w:sz w:val="20"/>
              <w:szCs w:val="20"/>
            </w:rPr>
            <w:t>Załącznik Nr 3</w:t>
          </w:r>
          <w:r w:rsidR="00D43EBF" w:rsidRPr="00D43EBF">
            <w:rPr>
              <w:rFonts w:ascii="Times New Roman" w:hAnsi="Times New Roman"/>
              <w:sz w:val="20"/>
              <w:szCs w:val="20"/>
            </w:rPr>
            <w:t>B</w:t>
          </w:r>
          <w:r w:rsidRPr="00D43EBF">
            <w:rPr>
              <w:rFonts w:ascii="Times New Roman" w:hAnsi="Times New Roman"/>
              <w:sz w:val="20"/>
              <w:szCs w:val="20"/>
            </w:rPr>
            <w:t xml:space="preserve"> do SWZ</w:t>
          </w:r>
          <w:r w:rsidRPr="00D43EBF">
            <w:rPr>
              <w:rFonts w:ascii="Times New Roman" w:hAnsi="Times New Roman"/>
              <w:color w:val="000000"/>
              <w:kern w:val="3"/>
              <w:sz w:val="20"/>
              <w:szCs w:val="20"/>
              <w:lang w:eastAsia="pl-PL"/>
            </w:rPr>
            <w:t xml:space="preserve"> – Tabela zgodności</w:t>
          </w:r>
          <w:r w:rsidR="00713921">
            <w:rPr>
              <w:rFonts w:ascii="Times New Roman" w:hAnsi="Times New Roman"/>
              <w:color w:val="000000"/>
              <w:kern w:val="3"/>
              <w:sz w:val="20"/>
              <w:szCs w:val="20"/>
              <w:lang w:eastAsia="pl-PL"/>
            </w:rPr>
            <w:t>-</w:t>
          </w:r>
          <w:r w:rsidR="00713921" w:rsidRPr="00713921">
            <w:rPr>
              <w:rFonts w:ascii="Times New Roman" w:hAnsi="Times New Roman"/>
              <w:color w:val="FF0000"/>
              <w:kern w:val="3"/>
              <w:sz w:val="20"/>
              <w:szCs w:val="20"/>
              <w:lang w:eastAsia="pl-PL"/>
            </w:rPr>
            <w:t>Część 2</w:t>
          </w:r>
        </w:p>
      </w:tc>
      <w:tc>
        <w:tcPr>
          <w:tcW w:w="851" w:type="dxa"/>
        </w:tcPr>
        <w:p w14:paraId="4C91E1BE" w14:textId="77777777" w:rsidR="005B76BE" w:rsidRPr="00D43EBF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7B06DEDB" w:rsidR="005B76BE" w:rsidRPr="00D43EBF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0"/>
              <w:szCs w:val="20"/>
            </w:rPr>
          </w:pPr>
          <w:r w:rsidRPr="00D43EBF">
            <w:rPr>
              <w:rFonts w:ascii="Times New Roman" w:hAnsi="Times New Roman"/>
              <w:sz w:val="20"/>
              <w:szCs w:val="20"/>
            </w:rPr>
            <w:t xml:space="preserve">Znak sprawy: </w:t>
          </w:r>
          <w:r w:rsidRPr="00D43EBF">
            <w:rPr>
              <w:rFonts w:ascii="Times New Roman" w:hAnsi="Times New Roman"/>
              <w:b/>
              <w:bCs/>
              <w:sz w:val="20"/>
              <w:szCs w:val="20"/>
            </w:rPr>
            <w:t>ZP-2401-</w:t>
          </w:r>
          <w:r w:rsidR="00D43EBF">
            <w:rPr>
              <w:rFonts w:ascii="Times New Roman" w:hAnsi="Times New Roman"/>
              <w:b/>
              <w:bCs/>
              <w:sz w:val="20"/>
              <w:szCs w:val="20"/>
            </w:rPr>
            <w:t>5/23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11510419">
    <w:abstractNumId w:val="1"/>
  </w:num>
  <w:num w:numId="2" w16cid:durableId="546840792">
    <w:abstractNumId w:val="4"/>
  </w:num>
  <w:num w:numId="3" w16cid:durableId="1157265538">
    <w:abstractNumId w:val="4"/>
    <w:lvlOverride w:ilvl="0">
      <w:startOverride w:val="1"/>
    </w:lvlOverride>
  </w:num>
  <w:num w:numId="4" w16cid:durableId="1632397248">
    <w:abstractNumId w:val="2"/>
  </w:num>
  <w:num w:numId="5" w16cid:durableId="1271938940">
    <w:abstractNumId w:val="3"/>
  </w:num>
  <w:num w:numId="6" w16cid:durableId="562299311">
    <w:abstractNumId w:val="5"/>
  </w:num>
  <w:num w:numId="7" w16cid:durableId="291912803">
    <w:abstractNumId w:val="0"/>
  </w:num>
  <w:num w:numId="8" w16cid:durableId="127208089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31F96"/>
    <w:rsid w:val="0004299E"/>
    <w:rsid w:val="00045AA8"/>
    <w:rsid w:val="00053C6F"/>
    <w:rsid w:val="0006562E"/>
    <w:rsid w:val="00081DFE"/>
    <w:rsid w:val="000856D5"/>
    <w:rsid w:val="00094558"/>
    <w:rsid w:val="000A1372"/>
    <w:rsid w:val="000A2FB3"/>
    <w:rsid w:val="000E421D"/>
    <w:rsid w:val="000E5CC6"/>
    <w:rsid w:val="000F1E29"/>
    <w:rsid w:val="00145714"/>
    <w:rsid w:val="0017181F"/>
    <w:rsid w:val="00181C35"/>
    <w:rsid w:val="00183F84"/>
    <w:rsid w:val="001935EB"/>
    <w:rsid w:val="00195319"/>
    <w:rsid w:val="0019580A"/>
    <w:rsid w:val="00197A7F"/>
    <w:rsid w:val="001A6786"/>
    <w:rsid w:val="001B1061"/>
    <w:rsid w:val="001D0767"/>
    <w:rsid w:val="001E0339"/>
    <w:rsid w:val="001E23D4"/>
    <w:rsid w:val="001F24DE"/>
    <w:rsid w:val="00201689"/>
    <w:rsid w:val="00210D73"/>
    <w:rsid w:val="00211D9A"/>
    <w:rsid w:val="002167DE"/>
    <w:rsid w:val="00233240"/>
    <w:rsid w:val="00235DD3"/>
    <w:rsid w:val="002412ED"/>
    <w:rsid w:val="0024797A"/>
    <w:rsid w:val="00247DCB"/>
    <w:rsid w:val="00275DDA"/>
    <w:rsid w:val="002872D4"/>
    <w:rsid w:val="002A17A9"/>
    <w:rsid w:val="002A45D2"/>
    <w:rsid w:val="002A53E1"/>
    <w:rsid w:val="002B1441"/>
    <w:rsid w:val="002B2759"/>
    <w:rsid w:val="002B2A64"/>
    <w:rsid w:val="002C38E5"/>
    <w:rsid w:val="002C5C76"/>
    <w:rsid w:val="002E6004"/>
    <w:rsid w:val="002E7024"/>
    <w:rsid w:val="002F20D9"/>
    <w:rsid w:val="00301B9D"/>
    <w:rsid w:val="00306298"/>
    <w:rsid w:val="00312B04"/>
    <w:rsid w:val="003139BE"/>
    <w:rsid w:val="00315124"/>
    <w:rsid w:val="00330377"/>
    <w:rsid w:val="003325D0"/>
    <w:rsid w:val="00365D9A"/>
    <w:rsid w:val="00371932"/>
    <w:rsid w:val="003852F2"/>
    <w:rsid w:val="003856F3"/>
    <w:rsid w:val="00397E40"/>
    <w:rsid w:val="003C55BD"/>
    <w:rsid w:val="003D3D73"/>
    <w:rsid w:val="003D75E8"/>
    <w:rsid w:val="003E30CA"/>
    <w:rsid w:val="0040207E"/>
    <w:rsid w:val="00405B3A"/>
    <w:rsid w:val="00410A90"/>
    <w:rsid w:val="00411149"/>
    <w:rsid w:val="00413B7C"/>
    <w:rsid w:val="004301AB"/>
    <w:rsid w:val="004371FF"/>
    <w:rsid w:val="004748B2"/>
    <w:rsid w:val="004812AF"/>
    <w:rsid w:val="004875BB"/>
    <w:rsid w:val="004B5D42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47B09"/>
    <w:rsid w:val="00560E0F"/>
    <w:rsid w:val="00562E34"/>
    <w:rsid w:val="0056336F"/>
    <w:rsid w:val="00570EE3"/>
    <w:rsid w:val="005754D9"/>
    <w:rsid w:val="00576813"/>
    <w:rsid w:val="005B76BE"/>
    <w:rsid w:val="005E1007"/>
    <w:rsid w:val="005F277A"/>
    <w:rsid w:val="00605476"/>
    <w:rsid w:val="00605CE4"/>
    <w:rsid w:val="00615D72"/>
    <w:rsid w:val="00622FD4"/>
    <w:rsid w:val="00631B2E"/>
    <w:rsid w:val="00636E6C"/>
    <w:rsid w:val="00644522"/>
    <w:rsid w:val="006446AE"/>
    <w:rsid w:val="006474D9"/>
    <w:rsid w:val="00655D19"/>
    <w:rsid w:val="00661A47"/>
    <w:rsid w:val="00665D47"/>
    <w:rsid w:val="00671D25"/>
    <w:rsid w:val="00675857"/>
    <w:rsid w:val="00675E49"/>
    <w:rsid w:val="00681761"/>
    <w:rsid w:val="00684E30"/>
    <w:rsid w:val="006B3C61"/>
    <w:rsid w:val="006B3D18"/>
    <w:rsid w:val="006C1C14"/>
    <w:rsid w:val="006C1D61"/>
    <w:rsid w:val="006E0838"/>
    <w:rsid w:val="006F6A6A"/>
    <w:rsid w:val="00713921"/>
    <w:rsid w:val="00744178"/>
    <w:rsid w:val="00745291"/>
    <w:rsid w:val="0074659A"/>
    <w:rsid w:val="00750755"/>
    <w:rsid w:val="00752750"/>
    <w:rsid w:val="007826B4"/>
    <w:rsid w:val="007A563B"/>
    <w:rsid w:val="007C4379"/>
    <w:rsid w:val="007C4AA6"/>
    <w:rsid w:val="007E66D0"/>
    <w:rsid w:val="007F09C3"/>
    <w:rsid w:val="007F15FD"/>
    <w:rsid w:val="007F2DC1"/>
    <w:rsid w:val="007F4A6D"/>
    <w:rsid w:val="00806569"/>
    <w:rsid w:val="008135BA"/>
    <w:rsid w:val="00824308"/>
    <w:rsid w:val="00831CAF"/>
    <w:rsid w:val="00834BE8"/>
    <w:rsid w:val="00836029"/>
    <w:rsid w:val="00842FA4"/>
    <w:rsid w:val="00872CAE"/>
    <w:rsid w:val="008769A7"/>
    <w:rsid w:val="008850BD"/>
    <w:rsid w:val="008A3781"/>
    <w:rsid w:val="008B1532"/>
    <w:rsid w:val="008C092E"/>
    <w:rsid w:val="008D32B4"/>
    <w:rsid w:val="008D7300"/>
    <w:rsid w:val="009102DC"/>
    <w:rsid w:val="00911FF7"/>
    <w:rsid w:val="009222DE"/>
    <w:rsid w:val="00932A21"/>
    <w:rsid w:val="00952566"/>
    <w:rsid w:val="00965273"/>
    <w:rsid w:val="009668E5"/>
    <w:rsid w:val="009674EE"/>
    <w:rsid w:val="00975AD2"/>
    <w:rsid w:val="00983F58"/>
    <w:rsid w:val="00984659"/>
    <w:rsid w:val="009A66BC"/>
    <w:rsid w:val="009A672C"/>
    <w:rsid w:val="009B2953"/>
    <w:rsid w:val="009B5A49"/>
    <w:rsid w:val="009B5A98"/>
    <w:rsid w:val="009F239B"/>
    <w:rsid w:val="009F5DD5"/>
    <w:rsid w:val="009F61D9"/>
    <w:rsid w:val="009F665F"/>
    <w:rsid w:val="00A04BAE"/>
    <w:rsid w:val="00A06B85"/>
    <w:rsid w:val="00A168A7"/>
    <w:rsid w:val="00A30207"/>
    <w:rsid w:val="00A305E5"/>
    <w:rsid w:val="00A3684D"/>
    <w:rsid w:val="00A40B94"/>
    <w:rsid w:val="00A47D80"/>
    <w:rsid w:val="00A55EFF"/>
    <w:rsid w:val="00A56F14"/>
    <w:rsid w:val="00A638F8"/>
    <w:rsid w:val="00A84744"/>
    <w:rsid w:val="00A90E4F"/>
    <w:rsid w:val="00A94E53"/>
    <w:rsid w:val="00AB1AD9"/>
    <w:rsid w:val="00AC50AB"/>
    <w:rsid w:val="00AC786F"/>
    <w:rsid w:val="00AD0808"/>
    <w:rsid w:val="00AD5D9B"/>
    <w:rsid w:val="00AD6A02"/>
    <w:rsid w:val="00AD759A"/>
    <w:rsid w:val="00AE4863"/>
    <w:rsid w:val="00AF6F1C"/>
    <w:rsid w:val="00B02C5A"/>
    <w:rsid w:val="00B15723"/>
    <w:rsid w:val="00B215EB"/>
    <w:rsid w:val="00B24BC6"/>
    <w:rsid w:val="00B2737C"/>
    <w:rsid w:val="00B3527A"/>
    <w:rsid w:val="00B403FA"/>
    <w:rsid w:val="00B40BAF"/>
    <w:rsid w:val="00B479C3"/>
    <w:rsid w:val="00B55D1C"/>
    <w:rsid w:val="00B617F3"/>
    <w:rsid w:val="00B70762"/>
    <w:rsid w:val="00B83180"/>
    <w:rsid w:val="00B84A9A"/>
    <w:rsid w:val="00B8637B"/>
    <w:rsid w:val="00B916C6"/>
    <w:rsid w:val="00BA30D9"/>
    <w:rsid w:val="00BC26C9"/>
    <w:rsid w:val="00BD308E"/>
    <w:rsid w:val="00BE2844"/>
    <w:rsid w:val="00BE5727"/>
    <w:rsid w:val="00BF17C6"/>
    <w:rsid w:val="00BF2232"/>
    <w:rsid w:val="00BF3AE5"/>
    <w:rsid w:val="00BF6DCC"/>
    <w:rsid w:val="00C34FCC"/>
    <w:rsid w:val="00C4120E"/>
    <w:rsid w:val="00C455BF"/>
    <w:rsid w:val="00C477ED"/>
    <w:rsid w:val="00C47AB9"/>
    <w:rsid w:val="00C6184E"/>
    <w:rsid w:val="00C61D86"/>
    <w:rsid w:val="00C74357"/>
    <w:rsid w:val="00C81EB4"/>
    <w:rsid w:val="00C8220D"/>
    <w:rsid w:val="00C82375"/>
    <w:rsid w:val="00CA3E12"/>
    <w:rsid w:val="00CB1875"/>
    <w:rsid w:val="00CC5461"/>
    <w:rsid w:val="00CC5734"/>
    <w:rsid w:val="00CC7824"/>
    <w:rsid w:val="00CD2009"/>
    <w:rsid w:val="00CD47E9"/>
    <w:rsid w:val="00CE7828"/>
    <w:rsid w:val="00CF32B0"/>
    <w:rsid w:val="00D05156"/>
    <w:rsid w:val="00D07AD8"/>
    <w:rsid w:val="00D10D5C"/>
    <w:rsid w:val="00D112CB"/>
    <w:rsid w:val="00D2527B"/>
    <w:rsid w:val="00D3791E"/>
    <w:rsid w:val="00D43EBF"/>
    <w:rsid w:val="00D46731"/>
    <w:rsid w:val="00D47495"/>
    <w:rsid w:val="00D70140"/>
    <w:rsid w:val="00D71C9B"/>
    <w:rsid w:val="00D9043F"/>
    <w:rsid w:val="00DC76B2"/>
    <w:rsid w:val="00DD1ED8"/>
    <w:rsid w:val="00DD7B58"/>
    <w:rsid w:val="00DE278D"/>
    <w:rsid w:val="00DE46A6"/>
    <w:rsid w:val="00E3226F"/>
    <w:rsid w:val="00E34D39"/>
    <w:rsid w:val="00E37140"/>
    <w:rsid w:val="00E41267"/>
    <w:rsid w:val="00E63048"/>
    <w:rsid w:val="00E63EF7"/>
    <w:rsid w:val="00E657E2"/>
    <w:rsid w:val="00E6613A"/>
    <w:rsid w:val="00E66CE2"/>
    <w:rsid w:val="00E82FD9"/>
    <w:rsid w:val="00E97E9B"/>
    <w:rsid w:val="00EC046D"/>
    <w:rsid w:val="00EC5AB0"/>
    <w:rsid w:val="00ED1BDF"/>
    <w:rsid w:val="00EE756D"/>
    <w:rsid w:val="00EF4BFB"/>
    <w:rsid w:val="00EF7360"/>
    <w:rsid w:val="00F21350"/>
    <w:rsid w:val="00F31D59"/>
    <w:rsid w:val="00F32F17"/>
    <w:rsid w:val="00F5243D"/>
    <w:rsid w:val="00F70DDB"/>
    <w:rsid w:val="00F84071"/>
    <w:rsid w:val="00FA63DB"/>
    <w:rsid w:val="00FB226C"/>
    <w:rsid w:val="00FC09A0"/>
    <w:rsid w:val="00FC20D0"/>
    <w:rsid w:val="00FD6DA8"/>
    <w:rsid w:val="00FE0B3D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A31C-B758-4100-8990-1B87AD1B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BoBla</cp:lastModifiedBy>
  <cp:revision>28</cp:revision>
  <dcterms:created xsi:type="dcterms:W3CDTF">2021-11-22T11:33:00Z</dcterms:created>
  <dcterms:modified xsi:type="dcterms:W3CDTF">2023-08-14T09:27:00Z</dcterms:modified>
</cp:coreProperties>
</file>