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593441" w14:paraId="1BE1C6C0" w14:textId="77777777" w:rsidTr="00376FFA">
        <w:tc>
          <w:tcPr>
            <w:tcW w:w="2127" w:type="dxa"/>
          </w:tcPr>
          <w:p w14:paraId="2D6A003D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29" w:type="dxa"/>
          </w:tcPr>
          <w:p w14:paraId="5697E2B9" w14:textId="231A168D" w:rsidR="0075197F" w:rsidRPr="00593441" w:rsidRDefault="000F777E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</w:t>
            </w:r>
            <w:r w:rsidR="00B62FFF" w:rsidRPr="00C82375">
              <w:rPr>
                <w:rFonts w:ascii="Times New Roman" w:hAnsi="Times New Roman"/>
                <w:b/>
                <w:bCs/>
              </w:rPr>
              <w:t>chromatografu cieczowego Flash z detektorem, kolektorem frakcji i wyposażeniem</w:t>
            </w:r>
            <w:r w:rsidR="00B62FF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:rsidRPr="00593441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7FB47F62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593441"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F26F24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2E45E6"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75197F" w:rsidRPr="00593441" w14:paraId="0FC68D4A" w14:textId="77777777" w:rsidTr="00376FFA">
        <w:tc>
          <w:tcPr>
            <w:tcW w:w="2127" w:type="dxa"/>
          </w:tcPr>
          <w:p w14:paraId="5932F922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347784" w:rsidRPr="00593441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593441" w:rsidRDefault="00347784" w:rsidP="00FA0A0E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11327A96" w:rsidR="00347784" w:rsidRPr="00593441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 na podstawie art. 275 pkt. 1 ustawy z</w:t>
            </w:r>
            <w:r w:rsidR="00FA0A0E" w:rsidRPr="00593441">
              <w:rPr>
                <w:rFonts w:ascii="Times New Roman" w:hAnsi="Times New Roman"/>
                <w:sz w:val="22"/>
                <w:szCs w:val="22"/>
              </w:rPr>
              <w:t> 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3540"/>
            <w:r w:rsidR="00525777" w:rsidRPr="00593441">
              <w:rPr>
                <w:rFonts w:ascii="Times New Roman" w:hAnsi="Times New Roman"/>
                <w:sz w:val="22"/>
                <w:szCs w:val="22"/>
              </w:rPr>
              <w:t>(</w:t>
            </w:r>
            <w:r w:rsidR="00593441" w:rsidRPr="005934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593441" w:rsidRPr="00593441">
              <w:rPr>
                <w:rFonts w:ascii="Times New Roman" w:hAnsi="Times New Roman"/>
                <w:sz w:val="22"/>
                <w:szCs w:val="22"/>
              </w:rPr>
              <w:t xml:space="preserve"> Dz.U. z 2022 poz. 1710</w:t>
            </w:r>
            <w:bookmarkEnd w:id="0"/>
            <w:r w:rsidRPr="005934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D4328F9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593441" w:rsidRPr="00593441">
        <w:rPr>
          <w:rFonts w:ascii="Times New Roman" w:hAnsi="Times New Roman"/>
          <w:sz w:val="22"/>
          <w:szCs w:val="22"/>
        </w:rPr>
        <w:t>tj. Dz.U. z 2022 poz.</w:t>
      </w:r>
      <w:r w:rsidR="00593441">
        <w:rPr>
          <w:rFonts w:ascii="Times New Roman" w:hAnsi="Times New Roman"/>
          <w:sz w:val="22"/>
          <w:szCs w:val="22"/>
        </w:rPr>
        <w:t> </w:t>
      </w:r>
      <w:r w:rsidR="00593441" w:rsidRPr="00593441">
        <w:rPr>
          <w:rFonts w:ascii="Times New Roman" w:hAnsi="Times New Roman"/>
          <w:sz w:val="22"/>
          <w:szCs w:val="22"/>
        </w:rPr>
        <w:t>1710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905D" w14:textId="77777777" w:rsidR="00D71962" w:rsidRDefault="00D71962" w:rsidP="00ED1BDF">
      <w:r>
        <w:separator/>
      </w:r>
    </w:p>
  </w:endnote>
  <w:endnote w:type="continuationSeparator" w:id="0">
    <w:p w14:paraId="66664ABD" w14:textId="77777777" w:rsidR="00D71962" w:rsidRDefault="00D7196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5EFE" w14:textId="77777777" w:rsidR="00D71962" w:rsidRDefault="00D71962" w:rsidP="00ED1BDF">
      <w:r>
        <w:separator/>
      </w:r>
    </w:p>
  </w:footnote>
  <w:footnote w:type="continuationSeparator" w:id="0">
    <w:p w14:paraId="10608E46" w14:textId="77777777" w:rsidR="00D71962" w:rsidRDefault="00D7196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74F28ED6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9344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F26F24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6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62FFF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42</cp:revision>
  <cp:lastPrinted>2021-05-20T16:02:00Z</cp:lastPrinted>
  <dcterms:created xsi:type="dcterms:W3CDTF">2021-05-19T13:08:00Z</dcterms:created>
  <dcterms:modified xsi:type="dcterms:W3CDTF">2022-11-30T11:49:00Z</dcterms:modified>
</cp:coreProperties>
</file>