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4F2AC877" w:rsidR="008935C0" w:rsidRPr="0069694F" w:rsidRDefault="00336B1C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0C74ED">
              <w:rPr>
                <w:rFonts w:ascii="Times New Roman" w:hAnsi="Times New Roman"/>
                <w:b/>
              </w:rPr>
              <w:t xml:space="preserve">Dostawa </w:t>
            </w:r>
            <w:r w:rsidR="003B443D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3B443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5970BCE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B26A97">
              <w:rPr>
                <w:rFonts w:ascii="Times New Roman" w:hAnsi="Times New Roman"/>
                <w:b/>
                <w:bCs/>
              </w:rPr>
              <w:t>6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3573AE8F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 xml:space="preserve">na </w:t>
            </w:r>
            <w:r w:rsidR="009830EE" w:rsidRPr="007D4970">
              <w:rPr>
                <w:rFonts w:ascii="Times New Roman" w:hAnsi="Times New Roman"/>
                <w:color w:val="000000" w:themeColor="text1"/>
              </w:rPr>
              <w:t>podstawie art. 275 pkt. 1 ustawy z dnia 11 września 2019 r. Prawo zamówień publicznych (tj.</w:t>
            </w:r>
            <w:r w:rsidR="009830EE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3CC74465" w14:textId="77777777" w:rsidR="00B26A97" w:rsidRPr="00B26A97" w:rsidRDefault="00B26A97" w:rsidP="00B26A97">
      <w:pPr>
        <w:pStyle w:val="Akapitzlist"/>
        <w:numPr>
          <w:ilvl w:val="0"/>
          <w:numId w:val="1"/>
        </w:num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26A97">
        <w:rPr>
          <w:rFonts w:ascii="Times New Roman" w:hAnsi="Times New Roman"/>
          <w:bCs/>
          <w:sz w:val="22"/>
          <w:szCs w:val="22"/>
        </w:rPr>
        <w:t>Oferowany okres gwarancji:</w:t>
      </w:r>
      <w:r w:rsidRPr="00B26A97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2CC8197" w14:textId="77777777" w:rsidR="003B443D" w:rsidRPr="009C2A77" w:rsidRDefault="00013272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="003B443D" w:rsidRPr="003E6A00">
        <w:rPr>
          <w:rFonts w:ascii="Times New Roman" w:hAnsi="Times New Roman"/>
          <w:spacing w:val="-6"/>
          <w:sz w:val="22"/>
          <w:szCs w:val="22"/>
        </w:rPr>
        <w:t xml:space="preserve">że </w:t>
      </w:r>
      <w:r w:rsidR="003B443D">
        <w:rPr>
          <w:rFonts w:ascii="Times New Roman" w:hAnsi="Times New Roman"/>
          <w:sz w:val="22"/>
          <w:szCs w:val="22"/>
        </w:rPr>
        <w:t>okres gwarancji wynosi 24 miesiące od daty podpisania bezusterkowego protokołu odbioru.</w:t>
      </w:r>
    </w:p>
    <w:p w14:paraId="004A0375" w14:textId="6A943D21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6F5543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6F5543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4397AE95" w14:textId="13D7359D" w:rsidR="00B26A97" w:rsidRPr="00B02C5A" w:rsidRDefault="00B26A97" w:rsidP="00B26A9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36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D116671" w14:textId="0705BAEF" w:rsidR="00B26A97" w:rsidRPr="00B02C5A" w:rsidRDefault="00B26A97" w:rsidP="00B26A9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6F5543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 w:rsidR="006F5543">
        <w:rPr>
          <w:rFonts w:ascii="Times New Roman" w:hAnsi="Times New Roman"/>
          <w:sz w:val="18"/>
          <w:szCs w:val="18"/>
        </w:rPr>
        <w:t>48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21D536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26A9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6F5543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16</cp:revision>
  <cp:lastPrinted>2021-05-19T18:19:00Z</cp:lastPrinted>
  <dcterms:created xsi:type="dcterms:W3CDTF">2022-10-17T08:27:00Z</dcterms:created>
  <dcterms:modified xsi:type="dcterms:W3CDTF">2022-12-01T10:12:00Z</dcterms:modified>
</cp:coreProperties>
</file>