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B0053A" w14:paraId="1BE1C6C0" w14:textId="77777777" w:rsidTr="00376FFA">
        <w:tc>
          <w:tcPr>
            <w:tcW w:w="2127" w:type="dxa"/>
          </w:tcPr>
          <w:p w14:paraId="2D6A003D" w14:textId="77777777" w:rsidR="0075197F" w:rsidRPr="00B0053A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4FFEEAF1" w:rsidR="0075197F" w:rsidRPr="00B0053A" w:rsidRDefault="00BB34B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B0053A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 xml:space="preserve">Dostawa </w:t>
            </w:r>
            <w:r w:rsidR="00BC2B5A"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dwóch jednakowych rotacyjnych wyparek próżniowych z</w:t>
            </w:r>
            <w:r w:rsidR="00B0053A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  <w:r w:rsidR="00BC2B5A"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łaźniami wodno-olejowymi, jedna z nich jest podłączona do systemu próżniowego oraz termostatu chłodzącego</w:t>
            </w:r>
          </w:p>
        </w:tc>
      </w:tr>
      <w:tr w:rsidR="0075197F" w:rsidRPr="00B0053A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B0053A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5C102383" w:rsidR="0075197F" w:rsidRPr="00B0053A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F57645">
              <w:rPr>
                <w:rFonts w:ascii="Times New Roman" w:hAnsi="Times New Roman"/>
                <w:b/>
                <w:bCs/>
                <w:sz w:val="22"/>
                <w:szCs w:val="22"/>
              </w:rPr>
              <w:t>11</w:t>
            </w:r>
            <w:r w:rsidR="002E45E6"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B0053A" w14:paraId="0FC68D4A" w14:textId="77777777" w:rsidTr="00376FFA">
        <w:tc>
          <w:tcPr>
            <w:tcW w:w="2127" w:type="dxa"/>
          </w:tcPr>
          <w:p w14:paraId="5932F922" w14:textId="77777777" w:rsidR="0075197F" w:rsidRPr="00B0053A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B0053A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B0053A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B0053A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788FA9D7" w:rsidR="00347784" w:rsidRPr="00B0053A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0053A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B0053A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B0053A">
              <w:rPr>
                <w:rFonts w:ascii="Times New Roman" w:hAnsi="Times New Roman"/>
                <w:sz w:val="22"/>
                <w:szCs w:val="22"/>
              </w:rPr>
              <w:t> </w:t>
            </w:r>
            <w:r w:rsidRPr="00B0053A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B0053A" w:rsidRPr="00B0053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B0053A" w:rsidRPr="00B0053A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r w:rsidRPr="00B0053A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03393C45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B0053A" w:rsidRPr="00B0053A">
        <w:rPr>
          <w:rFonts w:ascii="Times New Roman" w:hAnsi="Times New Roman"/>
          <w:sz w:val="22"/>
          <w:szCs w:val="22"/>
        </w:rPr>
        <w:t>tj. Dz.U. z 2022 poz. 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5883B" w14:textId="77777777" w:rsidR="001A60EC" w:rsidRDefault="001A60EC" w:rsidP="00ED1BDF">
      <w:r>
        <w:separator/>
      </w:r>
    </w:p>
  </w:endnote>
  <w:endnote w:type="continuationSeparator" w:id="0">
    <w:p w14:paraId="3AC49192" w14:textId="77777777" w:rsidR="001A60EC" w:rsidRDefault="001A60E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83B80" w14:textId="77777777" w:rsidR="001A60EC" w:rsidRDefault="001A60EC" w:rsidP="00ED1BDF">
      <w:r>
        <w:separator/>
      </w:r>
    </w:p>
  </w:footnote>
  <w:footnote w:type="continuationSeparator" w:id="0">
    <w:p w14:paraId="7AC96802" w14:textId="77777777" w:rsidR="001A60EC" w:rsidRDefault="001A60E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60359AA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0053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1724AF"/>
    <w:rsid w:val="00193545"/>
    <w:rsid w:val="001935EB"/>
    <w:rsid w:val="0019580A"/>
    <w:rsid w:val="001A60EC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72B9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053A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2B5A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57645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39</cp:revision>
  <cp:lastPrinted>2021-05-20T16:02:00Z</cp:lastPrinted>
  <dcterms:created xsi:type="dcterms:W3CDTF">2021-05-19T13:08:00Z</dcterms:created>
  <dcterms:modified xsi:type="dcterms:W3CDTF">2022-09-14T10:54:00Z</dcterms:modified>
</cp:coreProperties>
</file>