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F1751F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0"/>
          <w:szCs w:val="20"/>
        </w:rPr>
      </w:pPr>
      <w:r w:rsidRPr="00F1751F">
        <w:rPr>
          <w:rFonts w:ascii="Times New Roman" w:hAnsi="Times New Roman"/>
          <w:b/>
          <w:kern w:val="24"/>
          <w:sz w:val="20"/>
          <w:szCs w:val="20"/>
        </w:rPr>
        <w:t>OŚWIADCZENIE  WYKONAWCY</w:t>
      </w:r>
    </w:p>
    <w:p w14:paraId="00E21ED8" w14:textId="300F7181" w:rsidR="00D05156" w:rsidRPr="00F1751F" w:rsidRDefault="00623C4F" w:rsidP="00D05156">
      <w:pPr>
        <w:spacing w:before="12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F1751F">
        <w:rPr>
          <w:rFonts w:ascii="Times New Roman" w:hAnsi="Times New Roman"/>
          <w:b/>
          <w:sz w:val="20"/>
          <w:szCs w:val="20"/>
        </w:rPr>
        <w:t>dotyczące braku podstaw wykluczenia na podstawie art. 7 ustawy z dnia 13 kwietnia 2022 r.</w:t>
      </w:r>
    </w:p>
    <w:p w14:paraId="6FFDDA6C" w14:textId="77777777" w:rsidR="00753CD6" w:rsidRPr="00F1751F" w:rsidRDefault="00753CD6" w:rsidP="00D05156">
      <w:pPr>
        <w:spacing w:before="120"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F1751F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F1751F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F1751F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7638261B" w:rsidR="00623C4F" w:rsidRPr="00F1751F" w:rsidRDefault="00F1751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Spektrometr </w:t>
            </w:r>
            <w:bookmarkStart w:id="0" w:name="_Hlk210130691"/>
            <w:r w:rsidRPr="00F1751F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>do pomiarów widm CD w zakresie UV-VIS-NIR</w:t>
            </w:r>
            <w:bookmarkEnd w:id="0"/>
          </w:p>
        </w:tc>
      </w:tr>
      <w:tr w:rsidR="00623C4F" w:rsidRPr="00F1751F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F1751F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F1751F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618AD6EF" w:rsidR="00623C4F" w:rsidRPr="00F1751F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F1751F" w:rsidRPr="00F1751F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13</w:t>
            </w:r>
            <w:r w:rsidRPr="00F1751F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ED0FD2" w:rsidRPr="00F1751F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623C4F" w:rsidRPr="00F1751F" w14:paraId="4FABF2EE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F1751F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F1751F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F1751F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623C4F" w:rsidRPr="00F1751F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F1751F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F1751F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5CA922" w14:textId="2B4A8197" w:rsidR="00623C4F" w:rsidRPr="00F1751F" w:rsidRDefault="00792DB1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F1751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F1751F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F1751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podstawie art. 132 i nast. ustawy z dnia 11 września 2019 r. Prawo zamówień publicznych (tj. Dz.U. z 2024 poz. 1320 z późn. zm.) o wartości szacunkowej zamówienia przekraczającej 221 000,00 EUR</w:t>
            </w:r>
          </w:p>
        </w:tc>
      </w:tr>
      <w:tr w:rsidR="00623C4F" w:rsidRPr="00F1751F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F1751F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F1751F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72902477" w:edGrp="everyone"/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72902477"/>
          </w:p>
        </w:tc>
      </w:tr>
      <w:tr w:rsidR="00623C4F" w:rsidRPr="00F1751F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F1751F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F1751F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19830701" w:edGrp="everyone"/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19830701"/>
          </w:p>
        </w:tc>
      </w:tr>
      <w:tr w:rsidR="00623C4F" w:rsidRPr="00F1751F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F1751F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1751F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F1751F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12210624" w:edGrp="everyone"/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12210624"/>
          </w:p>
        </w:tc>
      </w:tr>
      <w:tr w:rsidR="00623C4F" w:rsidRPr="00F1751F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F1751F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F1751F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F1751F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595092784" w:edGrp="everyone"/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0E5AEE7A" w:rsidR="00623C4F" w:rsidRPr="00F1751F" w:rsidRDefault="00623C4F" w:rsidP="00AF62E7">
      <w:pPr>
        <w:spacing w:before="360"/>
        <w:jc w:val="both"/>
        <w:rPr>
          <w:rFonts w:ascii="Times New Roman" w:hAnsi="Times New Roman"/>
          <w:b/>
          <w:bCs/>
          <w:sz w:val="20"/>
          <w:szCs w:val="20"/>
        </w:rPr>
      </w:pPr>
      <w:r w:rsidRPr="00F1751F">
        <w:rPr>
          <w:rFonts w:ascii="Times New Roman" w:hAnsi="Times New Roman"/>
          <w:sz w:val="20"/>
          <w:szCs w:val="20"/>
        </w:rPr>
        <w:t>W związku z art. 7 ustawy z dnia 13 kwietnia 2022 r. o szczególnych rozwiązaniach w zakresie przeciwdziałania wspieraniu agresji na Ukrainę oraz służących ochronie bezpieczeństwa narodowego (</w:t>
      </w:r>
      <w:r w:rsidR="00AF62E7" w:rsidRPr="00F1751F">
        <w:rPr>
          <w:rFonts w:ascii="Times New Roman" w:hAnsi="Times New Roman"/>
          <w:sz w:val="20"/>
          <w:szCs w:val="20"/>
        </w:rPr>
        <w:t xml:space="preserve">t.j. </w:t>
      </w:r>
      <w:r w:rsidRPr="00F1751F">
        <w:rPr>
          <w:rFonts w:ascii="Times New Roman" w:hAnsi="Times New Roman"/>
          <w:sz w:val="20"/>
          <w:szCs w:val="20"/>
        </w:rPr>
        <w:t>Dz.U. z 202</w:t>
      </w:r>
      <w:r w:rsidR="00AF62E7" w:rsidRPr="00F1751F">
        <w:rPr>
          <w:rFonts w:ascii="Times New Roman" w:hAnsi="Times New Roman"/>
          <w:sz w:val="20"/>
          <w:szCs w:val="20"/>
        </w:rPr>
        <w:t>5</w:t>
      </w:r>
      <w:r w:rsidRPr="00F1751F">
        <w:rPr>
          <w:rFonts w:ascii="Times New Roman" w:hAnsi="Times New Roman"/>
          <w:sz w:val="20"/>
          <w:szCs w:val="20"/>
        </w:rPr>
        <w:t xml:space="preserve"> r. poz. </w:t>
      </w:r>
      <w:r w:rsidR="00AF62E7" w:rsidRPr="00F1751F">
        <w:rPr>
          <w:rFonts w:ascii="Times New Roman" w:hAnsi="Times New Roman"/>
          <w:sz w:val="20"/>
          <w:szCs w:val="20"/>
        </w:rPr>
        <w:t>514</w:t>
      </w:r>
      <w:r w:rsidRPr="00F1751F">
        <w:rPr>
          <w:rFonts w:ascii="Times New Roman" w:hAnsi="Times New Roman"/>
          <w:sz w:val="20"/>
          <w:szCs w:val="20"/>
        </w:rPr>
        <w:t>),</w:t>
      </w:r>
    </w:p>
    <w:p w14:paraId="5C53975E" w14:textId="5BE0C3C4" w:rsidR="005F277A" w:rsidRPr="00F1751F" w:rsidRDefault="00623C4F" w:rsidP="00EE7A20">
      <w:pPr>
        <w:spacing w:before="240"/>
        <w:rPr>
          <w:rFonts w:ascii="Times New Roman" w:hAnsi="Times New Roman"/>
          <w:sz w:val="20"/>
          <w:szCs w:val="20"/>
        </w:rPr>
      </w:pPr>
      <w:r w:rsidRPr="00F1751F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F1751F">
        <w:rPr>
          <w:rFonts w:ascii="Times New Roman" w:hAnsi="Times New Roman"/>
          <w:sz w:val="20"/>
          <w:szCs w:val="20"/>
        </w:rPr>
        <w:t>:</w:t>
      </w:r>
    </w:p>
    <w:p w14:paraId="72902E37" w14:textId="5C0C3882" w:rsidR="00623C4F" w:rsidRPr="00F1751F" w:rsidRDefault="00623C4F" w:rsidP="00623C4F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1751F">
        <w:rPr>
          <w:rFonts w:ascii="Times New Roman" w:hAnsi="Times New Roman" w:cs="Times New Roman"/>
          <w:color w:val="auto"/>
          <w:sz w:val="20"/>
          <w:szCs w:val="20"/>
        </w:rPr>
        <w:t>Wykonawc</w:t>
      </w:r>
      <w:r w:rsidR="00EE7A20" w:rsidRPr="00F1751F">
        <w:rPr>
          <w:rFonts w:ascii="Times New Roman" w:hAnsi="Times New Roman" w:cs="Times New Roman"/>
          <w:color w:val="auto"/>
          <w:sz w:val="20"/>
          <w:szCs w:val="20"/>
        </w:rPr>
        <w:t>a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F1751F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 xml:space="preserve"> wymieniony w wykazach określonych w rozporządzeniu 765/2006 i rozporządzeniu 269/2014 albo wpisany na listę na podstawie decyzji w sprawie wpisu na listę rozstrzygającej o zastosowaniu środka, o którym mowa w art. 1 pkt 3 ww. ustawy; </w:t>
      </w:r>
    </w:p>
    <w:p w14:paraId="2049E666" w14:textId="1A7EC882" w:rsidR="00623C4F" w:rsidRPr="00F1751F" w:rsidRDefault="00623C4F" w:rsidP="00623C4F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1751F">
        <w:rPr>
          <w:rFonts w:ascii="Times New Roman" w:hAnsi="Times New Roman" w:cs="Times New Roman"/>
          <w:color w:val="auto"/>
          <w:sz w:val="20"/>
          <w:szCs w:val="20"/>
        </w:rPr>
        <w:t>Beneficjentem rzeczywistym Wykonawcy w rozumieniu ustawy z dnia 1 marca 2018</w:t>
      </w:r>
      <w:r w:rsidR="00A23F82" w:rsidRPr="00F1751F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>r. o przeciwdziałaniu praniu pieniędzy oraz finansowaniu terroryzmu (</w:t>
      </w:r>
      <w:r w:rsidR="00D81D3A" w:rsidRPr="00F1751F">
        <w:rPr>
          <w:rFonts w:ascii="Times New Roman" w:hAnsi="Times New Roman" w:cs="Times New Roman"/>
          <w:color w:val="auto"/>
          <w:sz w:val="20"/>
          <w:szCs w:val="20"/>
        </w:rPr>
        <w:t>Dz. U. z 2023 r. poz. 1124, z późn. zm.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F1751F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 xml:space="preserve"> osoba wymieniona w wykazach określonych w rozporządzeniu 765/2006 i</w:t>
      </w:r>
      <w:r w:rsidR="00D81D3A" w:rsidRPr="00F1751F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>rozporządzeniu 269/2014 albo wpisana na listę lub będąca takim beneficjentem rzeczywistym od dnia 24 lutego 2022 r., o ile została wpisana na listę na podstawie decyzji w sprawie wpisu na listę rozstrzygającej o</w:t>
      </w:r>
      <w:r w:rsidR="00EE7A20" w:rsidRPr="00F1751F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>zastosowaniu środka, o którym mowa w art. 1 pkt</w:t>
      </w:r>
      <w:r w:rsidR="007528C0" w:rsidRPr="00F1751F">
        <w:rPr>
          <w:rFonts w:ascii="Times New Roman" w:hAnsi="Times New Roman" w:cs="Times New Roman"/>
          <w:color w:val="auto"/>
          <w:sz w:val="20"/>
          <w:szCs w:val="20"/>
        </w:rPr>
        <w:t>. 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>3 ww. ustawy</w:t>
      </w:r>
      <w:r w:rsidR="00EE7A20" w:rsidRPr="00F1751F">
        <w:rPr>
          <w:rFonts w:ascii="Times New Roman" w:hAnsi="Times New Roman" w:cs="Times New Roman"/>
          <w:color w:val="auto"/>
          <w:sz w:val="20"/>
          <w:szCs w:val="20"/>
        </w:rPr>
        <w:t>;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739C130F" w14:textId="7CB47CF9" w:rsidR="0037172C" w:rsidRPr="00F1751F" w:rsidRDefault="00623C4F" w:rsidP="00EE7A20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1751F">
        <w:rPr>
          <w:rFonts w:ascii="Times New Roman" w:hAnsi="Times New Roman" w:cs="Times New Roman"/>
          <w:color w:val="auto"/>
          <w:sz w:val="20"/>
          <w:szCs w:val="20"/>
        </w:rPr>
        <w:t>Jednostką dominującą Wykonawcy w rozumieniu art. 3 ust. 1 pkt 37 ustawy z dnia 29 września 1994</w:t>
      </w:r>
      <w:r w:rsidR="00A23F82" w:rsidRPr="00F1751F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>r. o</w:t>
      </w:r>
      <w:r w:rsidR="007528C0" w:rsidRPr="00F1751F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>rachunkowości (</w:t>
      </w:r>
      <w:r w:rsidR="00D81D3A" w:rsidRPr="00F1751F">
        <w:rPr>
          <w:rFonts w:ascii="Times New Roman" w:hAnsi="Times New Roman" w:cs="Times New Roman"/>
          <w:color w:val="auto"/>
          <w:sz w:val="20"/>
          <w:szCs w:val="20"/>
        </w:rPr>
        <w:t>Dz. U. z 2023 r. poz. 120, 295 i 1598 oraz z 2024 r. poz. 619, 1685 i 1863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F1751F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F1751F">
        <w:rPr>
          <w:rFonts w:ascii="Times New Roman" w:hAnsi="Times New Roman" w:cs="Times New Roman"/>
          <w:color w:val="auto"/>
          <w:sz w:val="20"/>
          <w:szCs w:val="20"/>
        </w:rPr>
        <w:t xml:space="preserve"> podmiot wymieniony w wykazach określonych w rozporządzeniu 765/2006 i rozporządzeniu 269/2014 albo wpisany na listę lub będący taką jednostką dominującą od dnia 24 lutego 2022 r., o ile został wpisany na listę na podstawie decyzji w sprawie wpisu na listę rozstrzygającej o zastosowaniu środka, o którym mowa w art. 1 pkt 3 ww. ustawy. 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0"/>
        <w:gridCol w:w="2166"/>
        <w:gridCol w:w="4366"/>
      </w:tblGrid>
      <w:tr w:rsidR="00D60154" w:rsidRPr="00F1751F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F1751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11860272" w:edGrp="everyone"/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F1751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407374118" w:edGrp="everyone"/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F1751F" w:rsidRDefault="00D60154" w:rsidP="00CC6E7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D60154" w:rsidRPr="00F1751F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389EA0BF" w:rsidR="00D60154" w:rsidRPr="00F1751F" w:rsidRDefault="00D60154" w:rsidP="002E2CC3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F1751F" w:rsidRDefault="00D60154" w:rsidP="00CC6E7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F1751F" w:rsidRDefault="00D60154" w:rsidP="00CC6E73">
            <w:pPr>
              <w:jc w:val="center"/>
              <w:rPr>
                <w:bCs/>
                <w:sz w:val="20"/>
                <w:szCs w:val="20"/>
              </w:rPr>
            </w:pPr>
            <w:r w:rsidRPr="00F1751F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D60154" w:rsidRPr="00F1751F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F1751F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1751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F1751F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1751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F1751F" w:rsidRDefault="00D60154" w:rsidP="00CC6E73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1751F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CC59462" w14:textId="77777777" w:rsidR="00D60154" w:rsidRPr="00F1751F" w:rsidRDefault="00D60154" w:rsidP="00CC6E73">
            <w:pPr>
              <w:jc w:val="center"/>
              <w:rPr>
                <w:i/>
                <w:sz w:val="20"/>
                <w:szCs w:val="20"/>
              </w:rPr>
            </w:pPr>
            <w:r w:rsidRPr="00F1751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  <w:bookmarkEnd w:id="1"/>
    </w:tbl>
    <w:p w14:paraId="19F4CF89" w14:textId="77777777" w:rsidR="00EE5E14" w:rsidRPr="00F1751F" w:rsidRDefault="00EE5E14" w:rsidP="00661A4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EE5E14" w:rsidRPr="00F1751F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58BAA" w14:textId="77777777" w:rsidR="00B44067" w:rsidRDefault="00B44067" w:rsidP="00ED1BDF">
      <w:r>
        <w:separator/>
      </w:r>
    </w:p>
  </w:endnote>
  <w:endnote w:type="continuationSeparator" w:id="0">
    <w:p w14:paraId="04F99A46" w14:textId="77777777" w:rsidR="00B44067" w:rsidRDefault="00B4406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B773A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Theme="majorBidi" w:hAnsiTheme="majorBidi" w:cstheme="majorBidi"/>
        <w:sz w:val="20"/>
        <w:szCs w:val="20"/>
      </w:rPr>
    </w:pPr>
    <w:r w:rsidRPr="00B773A6">
      <w:rPr>
        <w:rFonts w:asciiTheme="majorBidi" w:hAnsiTheme="majorBidi" w:cstheme="majorBidi"/>
        <w:sz w:val="20"/>
        <w:szCs w:val="20"/>
      </w:rPr>
      <w:t xml:space="preserve">Strona </w:t>
    </w:r>
    <w:r w:rsidR="008A231E" w:rsidRPr="00B773A6">
      <w:rPr>
        <w:rFonts w:asciiTheme="majorBidi" w:hAnsiTheme="majorBidi" w:cstheme="majorBidi"/>
        <w:sz w:val="20"/>
        <w:szCs w:val="20"/>
      </w:rPr>
      <w:fldChar w:fldCharType="begin"/>
    </w:r>
    <w:r w:rsidRPr="00B773A6">
      <w:rPr>
        <w:rFonts w:asciiTheme="majorBidi" w:hAnsiTheme="majorBidi" w:cstheme="majorBidi"/>
        <w:sz w:val="20"/>
        <w:szCs w:val="20"/>
      </w:rPr>
      <w:instrText>PAGE   \* MERGEFORMAT</w:instrText>
    </w:r>
    <w:r w:rsidR="008A231E" w:rsidRPr="00B773A6">
      <w:rPr>
        <w:rFonts w:asciiTheme="majorBidi" w:hAnsiTheme="majorBidi" w:cstheme="majorBidi"/>
        <w:sz w:val="20"/>
        <w:szCs w:val="20"/>
      </w:rPr>
      <w:fldChar w:fldCharType="separate"/>
    </w:r>
    <w:r w:rsidR="00BC6CF1" w:rsidRPr="00B773A6">
      <w:rPr>
        <w:rFonts w:asciiTheme="majorBidi" w:hAnsiTheme="majorBidi" w:cstheme="majorBidi"/>
        <w:noProof/>
        <w:sz w:val="20"/>
        <w:szCs w:val="20"/>
      </w:rPr>
      <w:t>1</w:t>
    </w:r>
    <w:r w:rsidR="008A231E" w:rsidRPr="00B773A6">
      <w:rPr>
        <w:rFonts w:asciiTheme="majorBidi" w:hAnsiTheme="majorBidi" w:cstheme="majorBidi"/>
        <w:sz w:val="20"/>
        <w:szCs w:val="20"/>
      </w:rPr>
      <w:fldChar w:fldCharType="end"/>
    </w:r>
    <w:r w:rsidRPr="00B773A6">
      <w:rPr>
        <w:rFonts w:asciiTheme="majorBidi" w:hAnsiTheme="majorBidi" w:cstheme="majorBidi"/>
        <w:sz w:val="20"/>
        <w:szCs w:val="20"/>
      </w:rPr>
      <w:t xml:space="preserve"> z </w:t>
    </w:r>
    <w:r w:rsidR="00BC6CF1" w:rsidRPr="00B773A6">
      <w:rPr>
        <w:rFonts w:asciiTheme="majorBidi" w:hAnsiTheme="majorBidi" w:cstheme="majorBidi"/>
        <w:sz w:val="20"/>
        <w:szCs w:val="20"/>
      </w:rPr>
      <w:fldChar w:fldCharType="begin"/>
    </w:r>
    <w:r w:rsidR="00BC6CF1" w:rsidRPr="00B773A6">
      <w:rPr>
        <w:rFonts w:asciiTheme="majorBidi" w:hAnsiTheme="majorBidi" w:cstheme="majorBidi"/>
        <w:sz w:val="20"/>
        <w:szCs w:val="20"/>
      </w:rPr>
      <w:instrText>NUMPAGES  \* Arabic  \* MERGEFORMAT</w:instrText>
    </w:r>
    <w:r w:rsidR="00BC6CF1" w:rsidRPr="00B773A6">
      <w:rPr>
        <w:rFonts w:asciiTheme="majorBidi" w:hAnsiTheme="majorBidi" w:cstheme="majorBidi"/>
        <w:sz w:val="20"/>
        <w:szCs w:val="20"/>
      </w:rPr>
      <w:fldChar w:fldCharType="separate"/>
    </w:r>
    <w:r w:rsidR="00BC6CF1" w:rsidRPr="00B773A6">
      <w:rPr>
        <w:rFonts w:asciiTheme="majorBidi" w:hAnsiTheme="majorBidi" w:cstheme="majorBidi"/>
        <w:noProof/>
        <w:sz w:val="20"/>
        <w:szCs w:val="20"/>
      </w:rPr>
      <w:t>2</w:t>
    </w:r>
    <w:r w:rsidR="00BC6CF1" w:rsidRPr="00B773A6">
      <w:rPr>
        <w:rFonts w:asciiTheme="majorBidi" w:hAnsiTheme="majorBidi" w:cstheme="majorBidi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B6FA0" w14:textId="77777777" w:rsidR="00B44067" w:rsidRDefault="00B44067" w:rsidP="00ED1BDF">
      <w:r>
        <w:separator/>
      </w:r>
    </w:p>
  </w:footnote>
  <w:footnote w:type="continuationSeparator" w:id="0">
    <w:p w14:paraId="7228ED15" w14:textId="77777777" w:rsidR="00B44067" w:rsidRDefault="00B4406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B773A6" w14:paraId="0F30E7E7" w14:textId="77777777" w:rsidTr="00265D74">
      <w:tc>
        <w:tcPr>
          <w:tcW w:w="6516" w:type="dxa"/>
        </w:tcPr>
        <w:p w14:paraId="06C2BCBE" w14:textId="3B1CE642" w:rsidR="00FA0A0E" w:rsidRPr="00B773A6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773A6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ED0FD2">
            <w:rPr>
              <w:rFonts w:ascii="Times New Roman" w:hAnsi="Times New Roman"/>
              <w:sz w:val="20"/>
              <w:szCs w:val="20"/>
            </w:rPr>
            <w:t>8</w:t>
          </w:r>
          <w:r w:rsidRPr="00B773A6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B773A6">
            <w:rPr>
              <w:rFonts w:ascii="Times New Roman" w:hAnsi="Times New Roman"/>
              <w:sz w:val="20"/>
              <w:szCs w:val="20"/>
            </w:rPr>
            <w:t>-</w:t>
          </w:r>
          <w:r w:rsidRPr="00B773A6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B773A6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07EF89A7" w:rsidR="00FA0A0E" w:rsidRPr="00B773A6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773A6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B773A6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F1751F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13</w:t>
          </w:r>
          <w:r w:rsidRPr="00B773A6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A23F82" w:rsidRPr="00B773A6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B773A6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1"/>
  </w:num>
  <w:num w:numId="3" w16cid:durableId="1811632452">
    <w:abstractNumId w:val="9"/>
  </w:num>
  <w:num w:numId="4" w16cid:durableId="1439643537">
    <w:abstractNumId w:val="10"/>
  </w:num>
  <w:num w:numId="5" w16cid:durableId="1474521929">
    <w:abstractNumId w:val="12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2CC3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D5FFB"/>
    <w:rsid w:val="003E0479"/>
    <w:rsid w:val="003E0D55"/>
    <w:rsid w:val="00401091"/>
    <w:rsid w:val="00412588"/>
    <w:rsid w:val="004219A3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528C0"/>
    <w:rsid w:val="00753CD6"/>
    <w:rsid w:val="00792DB1"/>
    <w:rsid w:val="007A563B"/>
    <w:rsid w:val="007C4AA6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64C09"/>
    <w:rsid w:val="0097489E"/>
    <w:rsid w:val="009965FA"/>
    <w:rsid w:val="009A5874"/>
    <w:rsid w:val="009A66BC"/>
    <w:rsid w:val="009B6312"/>
    <w:rsid w:val="009E493B"/>
    <w:rsid w:val="009F26C1"/>
    <w:rsid w:val="009F5DD5"/>
    <w:rsid w:val="009F61D9"/>
    <w:rsid w:val="00A06B85"/>
    <w:rsid w:val="00A23F82"/>
    <w:rsid w:val="00A3765B"/>
    <w:rsid w:val="00A84744"/>
    <w:rsid w:val="00AB1AD9"/>
    <w:rsid w:val="00AC2DA4"/>
    <w:rsid w:val="00AC50AB"/>
    <w:rsid w:val="00AC786F"/>
    <w:rsid w:val="00AD4B42"/>
    <w:rsid w:val="00AD6A02"/>
    <w:rsid w:val="00AD6C4D"/>
    <w:rsid w:val="00AE4863"/>
    <w:rsid w:val="00AF4602"/>
    <w:rsid w:val="00AF62E7"/>
    <w:rsid w:val="00AF6F1C"/>
    <w:rsid w:val="00B015F4"/>
    <w:rsid w:val="00B02C5A"/>
    <w:rsid w:val="00B13645"/>
    <w:rsid w:val="00B3527A"/>
    <w:rsid w:val="00B44067"/>
    <w:rsid w:val="00B62FFF"/>
    <w:rsid w:val="00B74A9D"/>
    <w:rsid w:val="00B773A6"/>
    <w:rsid w:val="00B8637B"/>
    <w:rsid w:val="00B96B90"/>
    <w:rsid w:val="00BA06A8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5369E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25A49"/>
    <w:rsid w:val="00D52F4D"/>
    <w:rsid w:val="00D60154"/>
    <w:rsid w:val="00D71962"/>
    <w:rsid w:val="00D71C9B"/>
    <w:rsid w:val="00D745A3"/>
    <w:rsid w:val="00D81D3A"/>
    <w:rsid w:val="00D941AF"/>
    <w:rsid w:val="00DD1ED8"/>
    <w:rsid w:val="00DF6B2F"/>
    <w:rsid w:val="00E117EB"/>
    <w:rsid w:val="00E131F2"/>
    <w:rsid w:val="00E23F92"/>
    <w:rsid w:val="00E26EFC"/>
    <w:rsid w:val="00E63048"/>
    <w:rsid w:val="00E759E1"/>
    <w:rsid w:val="00E75CAA"/>
    <w:rsid w:val="00E82FD9"/>
    <w:rsid w:val="00E955ED"/>
    <w:rsid w:val="00EC5AB0"/>
    <w:rsid w:val="00ED0FD2"/>
    <w:rsid w:val="00ED1BDF"/>
    <w:rsid w:val="00EE5E14"/>
    <w:rsid w:val="00EE7A20"/>
    <w:rsid w:val="00EF7360"/>
    <w:rsid w:val="00F1751F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2021-05-20T16:02:00Z</cp:lastPrinted>
  <dcterms:created xsi:type="dcterms:W3CDTF">2022-12-22T08:48:00Z</dcterms:created>
  <dcterms:modified xsi:type="dcterms:W3CDTF">2025-09-30T11:22:00Z</dcterms:modified>
</cp:coreProperties>
</file>