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77777777" w:rsidR="005F277A" w:rsidRPr="00CE500F" w:rsidRDefault="00B617F3" w:rsidP="00553B22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E500F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77777777" w:rsidR="00D05156" w:rsidRPr="00CE500F" w:rsidRDefault="00684E30" w:rsidP="000B4C76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CE500F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  <w:r w:rsidR="00B617F3" w:rsidRPr="00CE500F">
        <w:rPr>
          <w:rFonts w:ascii="Times New Roman" w:hAnsi="Times New Roman"/>
          <w:sz w:val="22"/>
          <w:szCs w:val="22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CE500F" w14:paraId="2FF3417A" w14:textId="77777777" w:rsidTr="003F5A49">
        <w:tc>
          <w:tcPr>
            <w:tcW w:w="2127" w:type="dxa"/>
          </w:tcPr>
          <w:p w14:paraId="5C41C753" w14:textId="77777777" w:rsidR="00053C6F" w:rsidRPr="00CE500F" w:rsidRDefault="00053C6F" w:rsidP="000B4C76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21C245B4" w:rsidR="00365D9A" w:rsidRPr="00CE500F" w:rsidRDefault="002251D4" w:rsidP="000B4C7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bookmarkStart w:id="0" w:name="_Hlk210293809"/>
            <w:r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>5 szt. potencjostatów – urządzeń do elektrosyntezy chemicznej zintegrowanych z mieszadłami magnetycznymi</w:t>
            </w:r>
            <w:bookmarkEnd w:id="0"/>
          </w:p>
        </w:tc>
      </w:tr>
      <w:tr w:rsidR="000E5CC6" w:rsidRPr="00CE500F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CE500F" w:rsidRDefault="00053C6F" w:rsidP="000B4C76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33973A1A" w:rsidR="00053C6F" w:rsidRPr="00CE500F" w:rsidRDefault="00562F6C" w:rsidP="000B4C7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>ZP-2401-12/25</w:t>
            </w:r>
          </w:p>
        </w:tc>
      </w:tr>
      <w:tr w:rsidR="000E5CC6" w:rsidRPr="00CE500F" w14:paraId="7163448E" w14:textId="77777777" w:rsidTr="003F5A49">
        <w:tc>
          <w:tcPr>
            <w:tcW w:w="2127" w:type="dxa"/>
          </w:tcPr>
          <w:p w14:paraId="66821FC4" w14:textId="77777777" w:rsidR="00053C6F" w:rsidRPr="00CE500F" w:rsidRDefault="00053C6F" w:rsidP="000B4C76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CE500F" w:rsidRDefault="00053C6F" w:rsidP="000B4C7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CE500F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CE500F" w:rsidRDefault="00053C6F" w:rsidP="000B4C76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559E4459" w:rsidR="00053C6F" w:rsidRPr="00CE500F" w:rsidRDefault="00053C6F" w:rsidP="000B4C76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CE500F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</w:t>
            </w:r>
            <w:r w:rsidR="00D90342" w:rsidRPr="00D90342">
              <w:rPr>
                <w:rFonts w:ascii="Times New Roman" w:hAnsi="Times New Roman"/>
                <w:sz w:val="22"/>
                <w:szCs w:val="22"/>
              </w:rPr>
              <w:t xml:space="preserve">tj. Dz.U. z 2024 poz. 1320 z </w:t>
            </w:r>
            <w:proofErr w:type="spellStart"/>
            <w:r w:rsidR="00D90342" w:rsidRPr="00D90342">
              <w:rPr>
                <w:rFonts w:ascii="Times New Roman" w:hAnsi="Times New Roman"/>
                <w:sz w:val="22"/>
                <w:szCs w:val="22"/>
              </w:rPr>
              <w:t>p</w:t>
            </w:r>
            <w:r w:rsidR="00D90342" w:rsidRPr="00D90342">
              <w:rPr>
                <w:rFonts w:ascii="Times New Roman" w:hAnsi="Times New Roman" w:hint="eastAsia"/>
                <w:sz w:val="22"/>
                <w:szCs w:val="22"/>
              </w:rPr>
              <w:t>óź</w:t>
            </w:r>
            <w:r w:rsidR="00D90342" w:rsidRPr="00D90342">
              <w:rPr>
                <w:rFonts w:ascii="Times New Roman" w:hAnsi="Times New Roman"/>
                <w:sz w:val="22"/>
                <w:szCs w:val="22"/>
              </w:rPr>
              <w:t>n</w:t>
            </w:r>
            <w:proofErr w:type="spellEnd"/>
            <w:r w:rsidR="00D90342" w:rsidRPr="00D90342">
              <w:rPr>
                <w:rFonts w:ascii="Times New Roman" w:hAnsi="Times New Roman"/>
                <w:sz w:val="22"/>
                <w:szCs w:val="22"/>
              </w:rPr>
              <w:t>. zm.)</w:t>
            </w:r>
          </w:p>
        </w:tc>
      </w:tr>
    </w:tbl>
    <w:p w14:paraId="5DEBD36C" w14:textId="77777777" w:rsidR="002167DE" w:rsidRPr="00CE500F" w:rsidRDefault="002167DE" w:rsidP="000B4C76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CE500F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CE500F" w14:paraId="6BFA5F96" w14:textId="77777777" w:rsidTr="00E97E9B">
        <w:tc>
          <w:tcPr>
            <w:tcW w:w="2518" w:type="dxa"/>
          </w:tcPr>
          <w:p w14:paraId="3B1AB0E6" w14:textId="77777777" w:rsidR="002167DE" w:rsidRPr="00CE500F" w:rsidRDefault="002167DE" w:rsidP="000B4C76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CE500F" w:rsidRDefault="002167DE" w:rsidP="000B4C76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CE500F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CE500F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CE500F" w14:paraId="4AB0AA83" w14:textId="77777777" w:rsidTr="00E97E9B">
        <w:tc>
          <w:tcPr>
            <w:tcW w:w="2518" w:type="dxa"/>
          </w:tcPr>
          <w:p w14:paraId="7F31F633" w14:textId="77777777" w:rsidR="002167DE" w:rsidRPr="00CE500F" w:rsidRDefault="002167DE" w:rsidP="000B4C76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CE500F" w:rsidRDefault="002167DE" w:rsidP="000B4C76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CE500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CE500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CE500F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CE500F" w:rsidRDefault="002167DE" w:rsidP="000B4C76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CE500F" w14:paraId="70F5CBA5" w14:textId="77777777" w:rsidTr="00E97E9B">
        <w:tc>
          <w:tcPr>
            <w:tcW w:w="2518" w:type="dxa"/>
          </w:tcPr>
          <w:p w14:paraId="37E98FCC" w14:textId="77777777" w:rsidR="002167DE" w:rsidRPr="00CE500F" w:rsidRDefault="002167DE" w:rsidP="000B4C76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AD67F0D" w:rsidR="002167DE" w:rsidRPr="00CE500F" w:rsidRDefault="002167DE" w:rsidP="000B4C76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CE500F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CE500F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CE500F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CE500F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CE500F" w14:paraId="259589C5" w14:textId="77777777" w:rsidTr="00E97E9B">
        <w:tc>
          <w:tcPr>
            <w:tcW w:w="2518" w:type="dxa"/>
          </w:tcPr>
          <w:p w14:paraId="20927ADF" w14:textId="77777777" w:rsidR="00DE46A6" w:rsidRPr="00CE500F" w:rsidRDefault="002167DE" w:rsidP="000B4C76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CE500F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CE500F" w:rsidRDefault="00DE46A6" w:rsidP="000B4C76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1D4CD78" w:rsidR="002167DE" w:rsidRPr="00CE500F" w:rsidRDefault="002167DE" w:rsidP="000B4C76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CE500F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CE500F">
              <w:rPr>
                <w:rFonts w:ascii="Times New Roman" w:hAnsi="Times New Roman"/>
                <w:sz w:val="22"/>
                <w:szCs w:val="22"/>
              </w:rPr>
              <w:t>………………………………………………..</w:t>
            </w:r>
            <w:permEnd w:id="865154562"/>
          </w:p>
        </w:tc>
      </w:tr>
    </w:tbl>
    <w:p w14:paraId="74D312CB" w14:textId="77777777" w:rsidR="005B76BE" w:rsidRPr="00CE500F" w:rsidRDefault="005B76BE" w:rsidP="000B4C76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CE500F" w:rsidRDefault="00D05156" w:rsidP="000B4C76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CE500F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CE500F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CE500F" w:rsidRDefault="00BD308E" w:rsidP="000B4C76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21088611" w14:textId="5BF91358" w:rsidR="00DE46A6" w:rsidRPr="00CE500F" w:rsidRDefault="00DE46A6" w:rsidP="000B4C76">
      <w:pPr>
        <w:pStyle w:val="Bezodstpw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62"/>
        <w:gridCol w:w="4536"/>
        <w:gridCol w:w="4536"/>
      </w:tblGrid>
      <w:tr w:rsidR="00D223A2" w:rsidRPr="00CE500F" w14:paraId="1C2FB6C4" w14:textId="77777777" w:rsidTr="00A11194">
        <w:trPr>
          <w:trHeight w:val="434"/>
          <w:jc w:val="center"/>
        </w:trPr>
        <w:tc>
          <w:tcPr>
            <w:tcW w:w="562" w:type="dxa"/>
            <w:vAlign w:val="center"/>
          </w:tcPr>
          <w:p w14:paraId="2DCFC41F" w14:textId="123152DC" w:rsidR="00D223A2" w:rsidRPr="00CE500F" w:rsidRDefault="00D223A2" w:rsidP="00D223A2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4536" w:type="dxa"/>
            <w:vAlign w:val="center"/>
          </w:tcPr>
          <w:p w14:paraId="233C6805" w14:textId="09446CA2" w:rsidR="00D223A2" w:rsidRPr="00CE500F" w:rsidRDefault="00D223A2" w:rsidP="00D223A2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4536" w:type="dxa"/>
            <w:vAlign w:val="center"/>
          </w:tcPr>
          <w:p w14:paraId="21084ADC" w14:textId="77777777" w:rsidR="00D223A2" w:rsidRPr="00CE500F" w:rsidRDefault="00D223A2" w:rsidP="00D223A2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Parametry oferowane przez Wykonawcę</w:t>
            </w:r>
          </w:p>
          <w:p w14:paraId="16A39249" w14:textId="562CA2C0" w:rsidR="00D223A2" w:rsidRPr="00CE500F" w:rsidRDefault="00D223A2" w:rsidP="00D223A2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D223A2" w:rsidRPr="00CE500F" w14:paraId="18E60969" w14:textId="77777777" w:rsidTr="00A11194">
        <w:trPr>
          <w:trHeight w:val="434"/>
          <w:jc w:val="center"/>
        </w:trPr>
        <w:tc>
          <w:tcPr>
            <w:tcW w:w="562" w:type="dxa"/>
          </w:tcPr>
          <w:p w14:paraId="156DF2E9" w14:textId="096C8EDF" w:rsidR="00D223A2" w:rsidRPr="00CE500F" w:rsidRDefault="00D223A2" w:rsidP="00D223A2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I.</w:t>
            </w:r>
          </w:p>
        </w:tc>
        <w:tc>
          <w:tcPr>
            <w:tcW w:w="4536" w:type="dxa"/>
          </w:tcPr>
          <w:p w14:paraId="11E30849" w14:textId="630E8864" w:rsidR="00D223A2" w:rsidRPr="004B7BB7" w:rsidRDefault="004B7BB7" w:rsidP="00D223A2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4B7BB7">
              <w:rPr>
                <w:rFonts w:ascii="Times New Roman" w:hAnsi="Times New Roman"/>
                <w:sz w:val="22"/>
                <w:szCs w:val="22"/>
              </w:rPr>
              <w:t>Dostawa 5 szt. potencjostatów – urządzeń do elektrosyntezy chemicznej zintegrowanych z mieszadłami magnetycznymi</w:t>
            </w:r>
          </w:p>
        </w:tc>
        <w:tc>
          <w:tcPr>
            <w:tcW w:w="4536" w:type="dxa"/>
          </w:tcPr>
          <w:p w14:paraId="53F566C1" w14:textId="1FC30AA6" w:rsidR="00D223A2" w:rsidRPr="00CE500F" w:rsidRDefault="00D223A2" w:rsidP="00D223A2">
            <w:pPr>
              <w:pStyle w:val="Bezodstpw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CE500F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Producent: </w:t>
            </w:r>
            <w:r w:rsidRPr="00CE500F">
              <w:rPr>
                <w:rFonts w:ascii="Times New Roman" w:hAnsi="Times New Roman"/>
                <w:sz w:val="22"/>
                <w:szCs w:val="22"/>
                <w:lang w:val="en-US"/>
              </w:rPr>
              <w:tab/>
              <w:t xml:space="preserve"> </w:t>
            </w:r>
            <w:permStart w:id="946295434" w:edGrp="everyone"/>
            <w:r w:rsidRPr="00CE500F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                                                </w:t>
            </w:r>
            <w:permEnd w:id="946295434"/>
            <w:r w:rsidRPr="00CE500F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  <w:p w14:paraId="0873D2D5" w14:textId="6D9A3752" w:rsidR="00D223A2" w:rsidRPr="00CE500F" w:rsidRDefault="00D223A2" w:rsidP="00D223A2">
            <w:pPr>
              <w:pStyle w:val="Bezodstpw"/>
              <w:rPr>
                <w:rFonts w:ascii="Times New Roman" w:hAnsi="Times New Roman"/>
                <w:sz w:val="22"/>
                <w:szCs w:val="22"/>
                <w:lang w:val="en-US"/>
              </w:rPr>
            </w:pPr>
            <w:proofErr w:type="spellStart"/>
            <w:r w:rsidRPr="00CE500F">
              <w:rPr>
                <w:rFonts w:ascii="Times New Roman" w:hAnsi="Times New Roman"/>
                <w:sz w:val="22"/>
                <w:szCs w:val="22"/>
                <w:lang w:val="en-US"/>
              </w:rPr>
              <w:t>Typ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  <w:r w:rsidRPr="00CE500F">
              <w:rPr>
                <w:rFonts w:ascii="Times New Roman" w:hAnsi="Times New Roman"/>
                <w:sz w:val="22"/>
                <w:szCs w:val="22"/>
                <w:lang w:val="en-US"/>
              </w:rPr>
              <w:tab/>
              <w:t xml:space="preserve"> </w:t>
            </w:r>
            <w:permStart w:id="220690333" w:edGrp="everyone"/>
            <w:r w:rsidRPr="00CE500F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                                                             </w:t>
            </w:r>
            <w:permEnd w:id="220690333"/>
          </w:p>
          <w:p w14:paraId="360C820D" w14:textId="72C18EC9" w:rsidR="00D223A2" w:rsidRPr="00CE500F" w:rsidRDefault="00D223A2" w:rsidP="00D223A2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Model: </w:t>
            </w:r>
            <w:r w:rsidRPr="00CE500F">
              <w:rPr>
                <w:rFonts w:ascii="Times New Roman" w:hAnsi="Times New Roman"/>
                <w:sz w:val="22"/>
                <w:szCs w:val="22"/>
                <w:lang w:val="en-US"/>
              </w:rPr>
              <w:tab/>
              <w:t xml:space="preserve"> </w:t>
            </w:r>
            <w:permStart w:id="1497646253" w:edGrp="everyone"/>
            <w:r w:rsidRPr="00CE500F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                                                             </w:t>
            </w:r>
            <w:permEnd w:id="1497646253"/>
          </w:p>
        </w:tc>
      </w:tr>
      <w:tr w:rsidR="00EB22D9" w:rsidRPr="00CE500F" w14:paraId="26FA259C" w14:textId="77777777" w:rsidTr="00D223A2">
        <w:trPr>
          <w:trHeight w:val="434"/>
          <w:jc w:val="center"/>
        </w:trPr>
        <w:tc>
          <w:tcPr>
            <w:tcW w:w="562" w:type="dxa"/>
          </w:tcPr>
          <w:p w14:paraId="3CAA9C3B" w14:textId="4E327C57" w:rsidR="00EB22D9" w:rsidRPr="00CE500F" w:rsidRDefault="00CC759C" w:rsidP="000B4C76">
            <w:pPr>
              <w:pStyle w:val="Bezodstpw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210292284"/>
            <w:r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EB22D9"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072" w:type="dxa"/>
            <w:gridSpan w:val="2"/>
            <w:vAlign w:val="center"/>
          </w:tcPr>
          <w:p w14:paraId="3278ED28" w14:textId="77777777" w:rsidR="00EB22D9" w:rsidRDefault="00C61D0D" w:rsidP="000B4C76">
            <w:pPr>
              <w:pStyle w:val="Bezodstpw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61D0D">
              <w:rPr>
                <w:rFonts w:ascii="Times New Roman" w:hAnsi="Times New Roman"/>
                <w:b/>
                <w:bCs/>
                <w:sz w:val="22"/>
                <w:szCs w:val="22"/>
              </w:rPr>
              <w:t>Potencjostat</w:t>
            </w:r>
            <w:r w:rsidRPr="00C61D0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-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u</w:t>
            </w:r>
            <w:r w:rsidR="00EB22D9"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>rządzenie do elektrosyntezy chemicznej zintegrowane z mieszadłem magnetycznym</w:t>
            </w:r>
            <w:r w:rsidR="00230AA7"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(1 sztuka)</w:t>
            </w:r>
            <w:r w:rsidR="00EB22D9"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783867FC" w14:textId="522D2E2C" w:rsidR="00E27B2B" w:rsidRPr="00CE500F" w:rsidRDefault="00E27B2B" w:rsidP="000B4C76">
            <w:pPr>
              <w:pStyle w:val="Bezodstpw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</w:tbl>
    <w:tbl>
      <w:tblPr>
        <w:tblStyle w:val="Tabela-Siatka2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4677"/>
        <w:gridCol w:w="4395"/>
      </w:tblGrid>
      <w:tr w:rsidR="00EB22D9" w:rsidRPr="00CE500F" w14:paraId="2E0966A2" w14:textId="77777777" w:rsidTr="00866DE1">
        <w:tc>
          <w:tcPr>
            <w:tcW w:w="568" w:type="dxa"/>
          </w:tcPr>
          <w:bookmarkEnd w:id="1"/>
          <w:p w14:paraId="65819D46" w14:textId="77777777" w:rsidR="00EB22D9" w:rsidRPr="00CE500F" w:rsidRDefault="00EB22D9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4677" w:type="dxa"/>
          </w:tcPr>
          <w:p w14:paraId="387B6AD6" w14:textId="77777777" w:rsidR="00EB22D9" w:rsidRPr="00CE500F" w:rsidRDefault="00EB22D9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Statyw do utrzymywania pojedynczego naczynia reakcyjnego</w:t>
            </w:r>
          </w:p>
        </w:tc>
        <w:tc>
          <w:tcPr>
            <w:tcW w:w="4395" w:type="dxa"/>
          </w:tcPr>
          <w:p w14:paraId="71BE5680" w14:textId="688F3AC9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964052293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964052293"/>
          </w:p>
        </w:tc>
      </w:tr>
      <w:tr w:rsidR="00EB22D9" w:rsidRPr="00CE500F" w14:paraId="3EF6F52B" w14:textId="77777777" w:rsidTr="00866DE1">
        <w:tc>
          <w:tcPr>
            <w:tcW w:w="568" w:type="dxa"/>
          </w:tcPr>
          <w:p w14:paraId="39B331B0" w14:textId="77777777" w:rsidR="00EB22D9" w:rsidRPr="00CE500F" w:rsidRDefault="00EB22D9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4677" w:type="dxa"/>
          </w:tcPr>
          <w:p w14:paraId="2A8608CD" w14:textId="4894BD3C" w:rsidR="00EB22D9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Kompatybilny z zestandaryzowanymi szklanymi fiolkami reakcyjnymi o pojemnościach 1, 2, 5, 10 i 20 ml</w:t>
            </w:r>
          </w:p>
        </w:tc>
        <w:tc>
          <w:tcPr>
            <w:tcW w:w="4395" w:type="dxa"/>
          </w:tcPr>
          <w:p w14:paraId="730C6E78" w14:textId="6DC5ED9F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323203570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323203570"/>
          </w:p>
        </w:tc>
      </w:tr>
      <w:tr w:rsidR="00CC759C" w:rsidRPr="00CE500F" w14:paraId="617746A5" w14:textId="77777777" w:rsidTr="00866DE1">
        <w:tc>
          <w:tcPr>
            <w:tcW w:w="568" w:type="dxa"/>
          </w:tcPr>
          <w:p w14:paraId="194A165D" w14:textId="583627A6" w:rsidR="00CC759C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 xml:space="preserve">c) </w:t>
            </w:r>
          </w:p>
        </w:tc>
        <w:tc>
          <w:tcPr>
            <w:tcW w:w="4677" w:type="dxa"/>
          </w:tcPr>
          <w:p w14:paraId="4A48B664" w14:textId="00655281" w:rsidR="00CC759C" w:rsidRPr="00CE500F" w:rsidRDefault="00CC759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Kompatybilny z zestandaryzowaną podzieloną celą elektrolityczną o pojemności 2x 3-6 ml,</w:t>
            </w:r>
          </w:p>
        </w:tc>
        <w:tc>
          <w:tcPr>
            <w:tcW w:w="4395" w:type="dxa"/>
          </w:tcPr>
          <w:p w14:paraId="6289F48A" w14:textId="72196DBF" w:rsidR="00CC759C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241130809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241130809"/>
          </w:p>
        </w:tc>
      </w:tr>
      <w:tr w:rsidR="00CC759C" w:rsidRPr="00CE500F" w14:paraId="59DDA442" w14:textId="77777777" w:rsidTr="00866DE1">
        <w:tc>
          <w:tcPr>
            <w:tcW w:w="568" w:type="dxa"/>
          </w:tcPr>
          <w:p w14:paraId="77D40900" w14:textId="1C1E12CC" w:rsidR="00CC759C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4677" w:type="dxa"/>
          </w:tcPr>
          <w:p w14:paraId="1C6A414F" w14:textId="4C4CA5E1" w:rsidR="00CC759C" w:rsidRPr="00CE500F" w:rsidRDefault="00CC759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Kompatybilny z zestandaryzowanymi elektrodami wykonanymi z następujących materiałów: grafit, węgiel szklisty, usieciowany węgiel szklisty, </w:t>
            </w:r>
            <w:r w:rsidRPr="00CE500F">
              <w:rPr>
                <w:rFonts w:ascii="Times New Roman" w:hAnsi="Times New Roman"/>
                <w:sz w:val="22"/>
                <w:szCs w:val="22"/>
              </w:rPr>
              <w:lastRenderedPageBreak/>
              <w:t>ołów, wolfram, niob, miedź, magnez, tytan, cynk, stal nierdzewna, platyna, złoto, srebro, glin, cyna, nikiel, kobalt, diament domieszkowany borem,</w:t>
            </w:r>
          </w:p>
        </w:tc>
        <w:tc>
          <w:tcPr>
            <w:tcW w:w="4395" w:type="dxa"/>
          </w:tcPr>
          <w:p w14:paraId="3358345D" w14:textId="127844E3" w:rsidR="00CC759C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 </w:t>
            </w:r>
            <w:permStart w:id="930104332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930104332"/>
          </w:p>
        </w:tc>
      </w:tr>
      <w:tr w:rsidR="00EB22D9" w:rsidRPr="00CE500F" w14:paraId="602D61A7" w14:textId="77777777" w:rsidTr="00866DE1">
        <w:tc>
          <w:tcPr>
            <w:tcW w:w="568" w:type="dxa"/>
          </w:tcPr>
          <w:p w14:paraId="23284AF7" w14:textId="1B69DA62" w:rsidR="00EB22D9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6D756DB5" w14:textId="1A149076" w:rsidR="00EB22D9" w:rsidRPr="00CE500F" w:rsidRDefault="00EB22D9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Napięcie w zakresie co najmniej 0-10 V (ustawienie z dokładnością do 0,01 V),</w:t>
            </w:r>
          </w:p>
        </w:tc>
        <w:tc>
          <w:tcPr>
            <w:tcW w:w="4395" w:type="dxa"/>
          </w:tcPr>
          <w:p w14:paraId="4CFEA5D9" w14:textId="0E53E88A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433979995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433979995"/>
          </w:p>
        </w:tc>
      </w:tr>
      <w:tr w:rsidR="00EB22D9" w:rsidRPr="00CE500F" w14:paraId="6097C0DC" w14:textId="77777777" w:rsidTr="00866DE1">
        <w:tc>
          <w:tcPr>
            <w:tcW w:w="568" w:type="dxa"/>
          </w:tcPr>
          <w:p w14:paraId="48082C1E" w14:textId="56D71108" w:rsidR="00EB22D9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6F9D5A9F" w14:textId="4A1AC287" w:rsidR="00EB22D9" w:rsidRPr="00CE500F" w:rsidRDefault="00EB22D9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Natężenie w zakresie co najmniej 0-100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mA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(ustawienie z dokładnością do 0,1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mA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</w:rPr>
              <w:t>),</w:t>
            </w:r>
          </w:p>
        </w:tc>
        <w:tc>
          <w:tcPr>
            <w:tcW w:w="4395" w:type="dxa"/>
          </w:tcPr>
          <w:p w14:paraId="02AA76AF" w14:textId="1CD36011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793255525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793255525"/>
          </w:p>
        </w:tc>
      </w:tr>
      <w:tr w:rsidR="00CC759C" w:rsidRPr="00CE500F" w14:paraId="63264BDF" w14:textId="77777777" w:rsidTr="00866DE1">
        <w:tc>
          <w:tcPr>
            <w:tcW w:w="568" w:type="dxa"/>
          </w:tcPr>
          <w:p w14:paraId="779FB914" w14:textId="2BD0F669" w:rsidR="00CC759C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4677" w:type="dxa"/>
          </w:tcPr>
          <w:p w14:paraId="458C3ECF" w14:textId="71E7D5CA" w:rsidR="00CC759C" w:rsidRPr="00CE500F" w:rsidRDefault="00CC759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Moc silnika mieszadła nie mniejsza niż 9 W</w:t>
            </w:r>
          </w:p>
        </w:tc>
        <w:tc>
          <w:tcPr>
            <w:tcW w:w="4395" w:type="dxa"/>
          </w:tcPr>
          <w:p w14:paraId="30525F7F" w14:textId="77777777" w:rsidR="00CC759C" w:rsidRPr="00CE500F" w:rsidRDefault="00CC759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B22D9" w:rsidRPr="00CE500F" w14:paraId="6811E18F" w14:textId="77777777" w:rsidTr="00866DE1">
        <w:tc>
          <w:tcPr>
            <w:tcW w:w="568" w:type="dxa"/>
          </w:tcPr>
          <w:p w14:paraId="38CE94FC" w14:textId="69537CDD" w:rsidR="00EB22D9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683668F4" w14:textId="77777777" w:rsidR="00EB22D9" w:rsidRPr="00CE500F" w:rsidRDefault="00EB22D9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Zakres obrotów nie mniejszy niż 50-1500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obr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/min (ustawienie z dokładnością do 10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obr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</w:rPr>
              <w:t>./min)</w:t>
            </w:r>
          </w:p>
        </w:tc>
        <w:tc>
          <w:tcPr>
            <w:tcW w:w="4395" w:type="dxa"/>
          </w:tcPr>
          <w:p w14:paraId="0A653794" w14:textId="03AE2659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306079263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306079263"/>
          </w:p>
        </w:tc>
      </w:tr>
      <w:tr w:rsidR="00EB22D9" w:rsidRPr="00CE500F" w14:paraId="13E1CA84" w14:textId="77777777" w:rsidTr="00866DE1">
        <w:tc>
          <w:tcPr>
            <w:tcW w:w="568" w:type="dxa"/>
          </w:tcPr>
          <w:p w14:paraId="11071F04" w14:textId="29B24E83" w:rsidR="00EB22D9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593D9DCA" w14:textId="77777777" w:rsidR="00EB22D9" w:rsidRPr="00CE500F" w:rsidRDefault="00EB22D9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Klasa ochronności co najmniej IP 40</w:t>
            </w:r>
          </w:p>
        </w:tc>
        <w:tc>
          <w:tcPr>
            <w:tcW w:w="4395" w:type="dxa"/>
          </w:tcPr>
          <w:p w14:paraId="2BDB3736" w14:textId="04CFD21F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364603435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364603435"/>
          </w:p>
        </w:tc>
      </w:tr>
      <w:tr w:rsidR="00EB22D9" w:rsidRPr="00CE500F" w14:paraId="486C5310" w14:textId="77777777" w:rsidTr="00866DE1">
        <w:tc>
          <w:tcPr>
            <w:tcW w:w="568" w:type="dxa"/>
          </w:tcPr>
          <w:p w14:paraId="5822F0C2" w14:textId="558896C5" w:rsidR="00EB22D9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4F7B3544" w14:textId="77777777" w:rsidR="00EB22D9" w:rsidRPr="00CE500F" w:rsidRDefault="00EB22D9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Maksymalna dopuszczalna masa własna: 4,0 kg</w:t>
            </w:r>
          </w:p>
        </w:tc>
        <w:tc>
          <w:tcPr>
            <w:tcW w:w="4395" w:type="dxa"/>
          </w:tcPr>
          <w:p w14:paraId="44B75608" w14:textId="4B3C5BC1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231309800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231309800"/>
          </w:p>
        </w:tc>
      </w:tr>
      <w:tr w:rsidR="00EB22D9" w:rsidRPr="00CE500F" w14:paraId="21AD4E51" w14:textId="77777777" w:rsidTr="00866DE1">
        <w:tc>
          <w:tcPr>
            <w:tcW w:w="568" w:type="dxa"/>
          </w:tcPr>
          <w:p w14:paraId="7EBB64B3" w14:textId="2C3D9477" w:rsidR="00EB22D9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5833AFD6" w14:textId="21F6C3F4" w:rsidR="00EB22D9" w:rsidRPr="00CE500F" w:rsidRDefault="00EB22D9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Maksymalne dopuszczalne wymiary urządzenia (bez dodatkowych akcesoriów) – szerokość: 150 mm, głębokość: 300 mm; wysokość: 200 mm,</w:t>
            </w:r>
          </w:p>
        </w:tc>
        <w:tc>
          <w:tcPr>
            <w:tcW w:w="4395" w:type="dxa"/>
          </w:tcPr>
          <w:p w14:paraId="51ED8FAA" w14:textId="1B660B3F" w:rsidR="00EB22D9" w:rsidRPr="00CE500F" w:rsidRDefault="001A7543" w:rsidP="000B4C76">
            <w:pPr>
              <w:pStyle w:val="Bezodstpw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143744902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143744902"/>
          </w:p>
        </w:tc>
      </w:tr>
      <w:tr w:rsidR="00EB22D9" w:rsidRPr="00CE500F" w14:paraId="40C19803" w14:textId="77777777" w:rsidTr="00866DE1">
        <w:tc>
          <w:tcPr>
            <w:tcW w:w="568" w:type="dxa"/>
          </w:tcPr>
          <w:p w14:paraId="10A23FF0" w14:textId="1DE3F838" w:rsidR="00EB22D9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0D86697A" w14:textId="12C82D41" w:rsidR="00EB22D9" w:rsidRPr="00CE500F" w:rsidRDefault="00EB22D9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Elektroniczny wyświetlacz bieżących warunków eksperymentu: potencjał, prąd, pozostały czas, obroty,</w:t>
            </w:r>
          </w:p>
        </w:tc>
        <w:tc>
          <w:tcPr>
            <w:tcW w:w="4395" w:type="dxa"/>
          </w:tcPr>
          <w:p w14:paraId="7889279D" w14:textId="0DEE0635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993993194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993993194"/>
          </w:p>
        </w:tc>
      </w:tr>
      <w:tr w:rsidR="00EB22D9" w:rsidRPr="00CE500F" w14:paraId="3CDA2198" w14:textId="77777777" w:rsidTr="00866DE1">
        <w:tc>
          <w:tcPr>
            <w:tcW w:w="568" w:type="dxa"/>
          </w:tcPr>
          <w:p w14:paraId="5DF18D2B" w14:textId="64D1C13A" w:rsidR="00EB22D9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1D6D21B7" w14:textId="247CC047" w:rsidR="00EB22D9" w:rsidRPr="00CE500F" w:rsidRDefault="00EB22D9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Port USB oraz karty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WiFi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i Bluetooth,</w:t>
            </w:r>
          </w:p>
        </w:tc>
        <w:tc>
          <w:tcPr>
            <w:tcW w:w="4395" w:type="dxa"/>
          </w:tcPr>
          <w:p w14:paraId="7EB33A8D" w14:textId="34A662F5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831938503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831938503"/>
          </w:p>
        </w:tc>
      </w:tr>
      <w:tr w:rsidR="00EB22D9" w:rsidRPr="00CE500F" w14:paraId="16C9E68F" w14:textId="77777777" w:rsidTr="00866DE1">
        <w:tc>
          <w:tcPr>
            <w:tcW w:w="568" w:type="dxa"/>
          </w:tcPr>
          <w:p w14:paraId="17478D20" w14:textId="28CBDA63" w:rsidR="00EB22D9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2EFDD45A" w14:textId="77777777" w:rsidR="00EB22D9" w:rsidRPr="00CE500F" w:rsidRDefault="00EB22D9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Oprogramowanie sterujące umożliwiające:</w:t>
            </w:r>
          </w:p>
          <w:p w14:paraId="5AC83E5C" w14:textId="77777777" w:rsidR="00EB22D9" w:rsidRPr="00CE500F" w:rsidRDefault="00EB22D9" w:rsidP="000B4C76">
            <w:pPr>
              <w:pStyle w:val="Bezodstpw"/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prowadzenie reakcji przy stałym potencjale z kontrolą natężenia,</w:t>
            </w:r>
          </w:p>
          <w:p w14:paraId="4F0D3C11" w14:textId="77777777" w:rsidR="00EB22D9" w:rsidRPr="00CE500F" w:rsidRDefault="00EB22D9" w:rsidP="000B4C76">
            <w:pPr>
              <w:pStyle w:val="Bezodstpw"/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prowadzenia reakcji przy stałym natężeniu z kontrolą potencjału,</w:t>
            </w:r>
          </w:p>
          <w:p w14:paraId="49C6408D" w14:textId="77777777" w:rsidR="00EB22D9" w:rsidRPr="00CE500F" w:rsidRDefault="00EB22D9" w:rsidP="000B4C76">
            <w:pPr>
              <w:pStyle w:val="Bezodstpw"/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zapis metod i danych,</w:t>
            </w:r>
          </w:p>
          <w:p w14:paraId="55A73C09" w14:textId="77777777" w:rsidR="00EB22D9" w:rsidRPr="00CE500F" w:rsidRDefault="00EB22D9" w:rsidP="000B4C76">
            <w:pPr>
              <w:pStyle w:val="Bezodstpw"/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eksport danych do urządzeń zewnętrznych,</w:t>
            </w:r>
          </w:p>
          <w:p w14:paraId="07401D05" w14:textId="11EEFF93" w:rsidR="00EB22D9" w:rsidRPr="00CE500F" w:rsidRDefault="00EB22D9" w:rsidP="004F5EED">
            <w:pPr>
              <w:pStyle w:val="Bezodstpw"/>
              <w:numPr>
                <w:ilvl w:val="0"/>
                <w:numId w:val="20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otrzymywanie aktualizacji,</w:t>
            </w:r>
          </w:p>
        </w:tc>
        <w:tc>
          <w:tcPr>
            <w:tcW w:w="4395" w:type="dxa"/>
          </w:tcPr>
          <w:p w14:paraId="41A5F58C" w14:textId="77FBA5FE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921670486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921670486"/>
          </w:p>
        </w:tc>
      </w:tr>
      <w:tr w:rsidR="00CC759C" w:rsidRPr="00CE500F" w14:paraId="3B85567F" w14:textId="77777777" w:rsidTr="00866DE1">
        <w:tc>
          <w:tcPr>
            <w:tcW w:w="568" w:type="dxa"/>
          </w:tcPr>
          <w:p w14:paraId="7A19B9BD" w14:textId="1E8C050B" w:rsidR="00CC759C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o)</w:t>
            </w:r>
          </w:p>
        </w:tc>
        <w:tc>
          <w:tcPr>
            <w:tcW w:w="4677" w:type="dxa"/>
          </w:tcPr>
          <w:p w14:paraId="7CAA2A9E" w14:textId="77777777" w:rsidR="00CC759C" w:rsidRPr="00CE500F" w:rsidRDefault="00CC759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Dedykowana aplikacja na urządzenia mobilne z systemem Android i Apple iOS umożliwiająca:</w:t>
            </w:r>
          </w:p>
          <w:p w14:paraId="2731F55F" w14:textId="77777777" w:rsidR="00CC759C" w:rsidRPr="00CE500F" w:rsidRDefault="00CC759C" w:rsidP="00D223A2">
            <w:pPr>
              <w:pStyle w:val="Bezodstpw"/>
              <w:numPr>
                <w:ilvl w:val="0"/>
                <w:numId w:val="21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monitorowanie eksperymentów,</w:t>
            </w:r>
          </w:p>
          <w:p w14:paraId="47F788FC" w14:textId="18CF6C1E" w:rsidR="00CC759C" w:rsidRPr="00CE500F" w:rsidRDefault="00CC759C" w:rsidP="00D223A2">
            <w:pPr>
              <w:pStyle w:val="Bezodstpw"/>
              <w:numPr>
                <w:ilvl w:val="0"/>
                <w:numId w:val="21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dostęp do bazy eksperymentów,</w:t>
            </w:r>
          </w:p>
        </w:tc>
        <w:tc>
          <w:tcPr>
            <w:tcW w:w="4395" w:type="dxa"/>
          </w:tcPr>
          <w:p w14:paraId="7E4F192A" w14:textId="3EF7247B" w:rsidR="00CC759C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840583527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840583527"/>
          </w:p>
        </w:tc>
      </w:tr>
      <w:tr w:rsidR="00EB22D9" w:rsidRPr="00CE500F" w14:paraId="03B10DAC" w14:textId="77777777" w:rsidTr="00866DE1">
        <w:tc>
          <w:tcPr>
            <w:tcW w:w="568" w:type="dxa"/>
          </w:tcPr>
          <w:p w14:paraId="5A9EC899" w14:textId="615F57A4" w:rsidR="00EB22D9" w:rsidRPr="00CE500F" w:rsidRDefault="00CC759C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63ADBDB8" w14:textId="687379D6" w:rsidR="00EB22D9" w:rsidRPr="00CE500F" w:rsidRDefault="00EB22D9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Zasilanie 230 V, 50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4395" w:type="dxa"/>
          </w:tcPr>
          <w:p w14:paraId="1B5414DC" w14:textId="5C6C7F99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633944712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633944712"/>
          </w:p>
        </w:tc>
      </w:tr>
      <w:tr w:rsidR="00EB22D9" w:rsidRPr="00CE500F" w14:paraId="16AE14B7" w14:textId="77777777" w:rsidTr="00866DE1">
        <w:tc>
          <w:tcPr>
            <w:tcW w:w="568" w:type="dxa"/>
          </w:tcPr>
          <w:p w14:paraId="3A66397B" w14:textId="7DDA0D01" w:rsidR="00EB22D9" w:rsidRPr="00CE500F" w:rsidRDefault="00D223A2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712A2A82" w14:textId="3115F6C3" w:rsidR="00EB22D9" w:rsidRPr="00CE500F" w:rsidRDefault="00EB22D9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W zestawie </w:t>
            </w:r>
            <w:r w:rsidR="00CC759C" w:rsidRPr="00CE500F">
              <w:rPr>
                <w:rFonts w:ascii="Times New Roman" w:hAnsi="Times New Roman"/>
                <w:sz w:val="22"/>
                <w:szCs w:val="22"/>
              </w:rPr>
              <w:t>1</w:t>
            </w:r>
            <w:r w:rsidRPr="00CE500F">
              <w:rPr>
                <w:rFonts w:ascii="Times New Roman" w:hAnsi="Times New Roman"/>
                <w:sz w:val="22"/>
                <w:szCs w:val="22"/>
              </w:rPr>
              <w:t>2 szt. fiolek reakcyjnych o poj. 5 ml, każde z pokrywą umożliwiającą zamocowanie elektrod,</w:t>
            </w:r>
          </w:p>
        </w:tc>
        <w:tc>
          <w:tcPr>
            <w:tcW w:w="4395" w:type="dxa"/>
          </w:tcPr>
          <w:p w14:paraId="79ADAC0B" w14:textId="63938BE1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405624136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405624136"/>
          </w:p>
        </w:tc>
      </w:tr>
      <w:tr w:rsidR="00EB22D9" w:rsidRPr="00CE500F" w14:paraId="3655A11E" w14:textId="77777777" w:rsidTr="00866DE1">
        <w:tc>
          <w:tcPr>
            <w:tcW w:w="568" w:type="dxa"/>
          </w:tcPr>
          <w:p w14:paraId="2F5D678E" w14:textId="5E7AB087" w:rsidR="00EB22D9" w:rsidRPr="00CE500F" w:rsidRDefault="00D223A2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2D5A7978" w14:textId="77777777" w:rsidR="00EB22D9" w:rsidRPr="00CE500F" w:rsidRDefault="00EB22D9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W zestawie 2 dedykowane elektrody grafitowe oraz fiolka reakcyjna z pokrywą na objętość 10 ml</w:t>
            </w:r>
          </w:p>
        </w:tc>
        <w:tc>
          <w:tcPr>
            <w:tcW w:w="4395" w:type="dxa"/>
          </w:tcPr>
          <w:p w14:paraId="02F2C3FE" w14:textId="38A88E12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2101296922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2101296922"/>
          </w:p>
        </w:tc>
      </w:tr>
      <w:tr w:rsidR="00EB22D9" w:rsidRPr="00CE500F" w14:paraId="35383B0C" w14:textId="77777777" w:rsidTr="00866DE1">
        <w:tc>
          <w:tcPr>
            <w:tcW w:w="568" w:type="dxa"/>
          </w:tcPr>
          <w:p w14:paraId="16B20A4F" w14:textId="75491769" w:rsidR="00EB22D9" w:rsidRPr="00CE500F" w:rsidRDefault="00D223A2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s</w:t>
            </w:r>
            <w:r w:rsidR="00EB22D9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4742256E" w14:textId="32A85F85" w:rsidR="00EB22D9" w:rsidRPr="00CE500F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Wyposażony w startowy zestaw elektrod: elektroda grafit SK-50 (12 szt.), elektroda platynowana folia (2 szt.), elektroda magnez (12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szt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</w:rPr>
              <w:t>), elektroda odniesienia (2 sztuki).</w:t>
            </w:r>
          </w:p>
        </w:tc>
        <w:tc>
          <w:tcPr>
            <w:tcW w:w="4395" w:type="dxa"/>
          </w:tcPr>
          <w:p w14:paraId="4FA2D7A8" w14:textId="5A49E902" w:rsidR="00EB22D9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364284563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364284563"/>
          </w:p>
        </w:tc>
      </w:tr>
      <w:tr w:rsidR="00D223A2" w:rsidRPr="00CE500F" w14:paraId="3D91A73B" w14:textId="77777777" w:rsidTr="00A254CD">
        <w:tc>
          <w:tcPr>
            <w:tcW w:w="568" w:type="dxa"/>
          </w:tcPr>
          <w:p w14:paraId="6406F007" w14:textId="73713B58" w:rsidR="00D223A2" w:rsidRPr="00CE500F" w:rsidRDefault="00D223A2" w:rsidP="00D223A2">
            <w:pPr>
              <w:pStyle w:val="Bezodstpw"/>
              <w:rPr>
                <w:rFonts w:ascii="Times New Roman" w:eastAsiaTheme="majorEastAsia" w:hAnsi="Times New Roman"/>
                <w:b/>
                <w:bCs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9072" w:type="dxa"/>
            <w:gridSpan w:val="2"/>
            <w:vAlign w:val="center"/>
          </w:tcPr>
          <w:p w14:paraId="6C83DA02" w14:textId="77777777" w:rsidR="00D223A2" w:rsidRDefault="001452BB" w:rsidP="00D223A2">
            <w:pPr>
              <w:pStyle w:val="Bezodstpw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61D0D">
              <w:rPr>
                <w:rFonts w:ascii="Times New Roman" w:hAnsi="Times New Roman"/>
                <w:b/>
                <w:bCs/>
                <w:sz w:val="22"/>
                <w:szCs w:val="22"/>
              </w:rPr>
              <w:t>Potencjostat -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u</w:t>
            </w:r>
            <w:r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>rządzenie</w:t>
            </w:r>
            <w:r w:rsidR="00D223A2" w:rsidRPr="00CE500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do elektrosyntezy chemicznej zintegrowane z mieszadłem magnetycznym w zestawie z elektrodami oraz naczynkami (4 sztuki)</w:t>
            </w:r>
          </w:p>
          <w:p w14:paraId="3A0DC6D5" w14:textId="5924F501" w:rsidR="00E27B2B" w:rsidRPr="00CE500F" w:rsidRDefault="00E27B2B" w:rsidP="00D223A2">
            <w:pPr>
              <w:pStyle w:val="Bezodstpw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68188F" w:rsidRPr="00CE500F" w14:paraId="245FC405" w14:textId="77777777" w:rsidTr="00866DE1">
        <w:tc>
          <w:tcPr>
            <w:tcW w:w="568" w:type="dxa"/>
          </w:tcPr>
          <w:p w14:paraId="149971BC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4677" w:type="dxa"/>
          </w:tcPr>
          <w:p w14:paraId="5DAD002D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Statyw do utrzymywania pojedynczego naczynia reakcyjnego</w:t>
            </w:r>
          </w:p>
        </w:tc>
        <w:tc>
          <w:tcPr>
            <w:tcW w:w="4395" w:type="dxa"/>
          </w:tcPr>
          <w:p w14:paraId="50ECB81B" w14:textId="2C6ECB39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989671261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989671261"/>
          </w:p>
        </w:tc>
      </w:tr>
      <w:tr w:rsidR="0068188F" w:rsidRPr="00CE500F" w14:paraId="22F36FAA" w14:textId="77777777" w:rsidTr="00866DE1">
        <w:tc>
          <w:tcPr>
            <w:tcW w:w="568" w:type="dxa"/>
          </w:tcPr>
          <w:p w14:paraId="08EFAFFD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4677" w:type="dxa"/>
          </w:tcPr>
          <w:p w14:paraId="6E3F2AEA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Kompatybilny z zestandaryzowanymi szklanymi fiolkami reakcyjnymi o pojemnościach 1, 2, 5, 10 i 20 ml</w:t>
            </w:r>
          </w:p>
        </w:tc>
        <w:tc>
          <w:tcPr>
            <w:tcW w:w="4395" w:type="dxa"/>
          </w:tcPr>
          <w:p w14:paraId="085E4115" w14:textId="719A1E6A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584729060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584729060"/>
          </w:p>
        </w:tc>
      </w:tr>
      <w:tr w:rsidR="0068188F" w:rsidRPr="00CE500F" w14:paraId="40C20FF0" w14:textId="77777777" w:rsidTr="00866DE1">
        <w:tc>
          <w:tcPr>
            <w:tcW w:w="568" w:type="dxa"/>
          </w:tcPr>
          <w:p w14:paraId="700F869A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 xml:space="preserve">c) </w:t>
            </w:r>
          </w:p>
        </w:tc>
        <w:tc>
          <w:tcPr>
            <w:tcW w:w="4677" w:type="dxa"/>
          </w:tcPr>
          <w:p w14:paraId="39D1B0C4" w14:textId="41E5A108" w:rsidR="0068188F" w:rsidRPr="00CE500F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Kompatybilny z zestandaryzowaną podzieloną celą elektrolityczną o pojemności 2x 3-6 ml,</w:t>
            </w:r>
          </w:p>
        </w:tc>
        <w:tc>
          <w:tcPr>
            <w:tcW w:w="4395" w:type="dxa"/>
          </w:tcPr>
          <w:p w14:paraId="3C771DE1" w14:textId="21CAE709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422658189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422658189"/>
          </w:p>
        </w:tc>
      </w:tr>
      <w:tr w:rsidR="0068188F" w:rsidRPr="00CE500F" w14:paraId="46B88D32" w14:textId="77777777" w:rsidTr="00866DE1">
        <w:tc>
          <w:tcPr>
            <w:tcW w:w="568" w:type="dxa"/>
          </w:tcPr>
          <w:p w14:paraId="6FEA43CD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4677" w:type="dxa"/>
          </w:tcPr>
          <w:p w14:paraId="4262E3C6" w14:textId="24DAB426" w:rsidR="0068188F" w:rsidRPr="00CE500F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Kompatybilny z zestandaryzowanymi elektrodami wykonanymi z następujących materiałów: grafit, węgiel szklisty, usieciowany węgiel szklisty, ołów, wolfram, niob, miedź, magnez, tytan, cynk, </w:t>
            </w:r>
            <w:r w:rsidRPr="00CE500F">
              <w:rPr>
                <w:rFonts w:ascii="Times New Roman" w:hAnsi="Times New Roman"/>
                <w:sz w:val="22"/>
                <w:szCs w:val="22"/>
              </w:rPr>
              <w:lastRenderedPageBreak/>
              <w:t>stal nierdzewna, platyna, złoto, srebro, glin, cyna, nikiel, kobalt, diament domieszkowany borem,</w:t>
            </w:r>
          </w:p>
        </w:tc>
        <w:tc>
          <w:tcPr>
            <w:tcW w:w="4395" w:type="dxa"/>
          </w:tcPr>
          <w:p w14:paraId="66C8F6FF" w14:textId="40938223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 </w:t>
            </w:r>
            <w:permStart w:id="920584206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920584206"/>
          </w:p>
        </w:tc>
      </w:tr>
      <w:tr w:rsidR="0068188F" w:rsidRPr="00CE500F" w14:paraId="4BF4BB55" w14:textId="77777777" w:rsidTr="00866DE1">
        <w:tc>
          <w:tcPr>
            <w:tcW w:w="568" w:type="dxa"/>
          </w:tcPr>
          <w:p w14:paraId="310D9AF8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4677" w:type="dxa"/>
          </w:tcPr>
          <w:p w14:paraId="5CDD271E" w14:textId="753DE78C" w:rsidR="0068188F" w:rsidRPr="00CE500F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Napięcie w zakresie co najmniej 0-10 V (ustawienie z dokładnością do 0,01 V),</w:t>
            </w:r>
          </w:p>
        </w:tc>
        <w:tc>
          <w:tcPr>
            <w:tcW w:w="4395" w:type="dxa"/>
          </w:tcPr>
          <w:p w14:paraId="2B3283BD" w14:textId="7BAC0559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310654525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310654525"/>
          </w:p>
        </w:tc>
      </w:tr>
      <w:tr w:rsidR="0068188F" w:rsidRPr="00CE500F" w14:paraId="7BFC75B3" w14:textId="77777777" w:rsidTr="00866DE1">
        <w:tc>
          <w:tcPr>
            <w:tcW w:w="568" w:type="dxa"/>
          </w:tcPr>
          <w:p w14:paraId="06C38546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4677" w:type="dxa"/>
          </w:tcPr>
          <w:p w14:paraId="45B2E700" w14:textId="62E8EC94" w:rsidR="0068188F" w:rsidRPr="00CE500F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Natężenie w zakresie co najmniej 0-100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mA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(ustawienie z dokładnością do 0,1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mA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</w:rPr>
              <w:t>),</w:t>
            </w:r>
          </w:p>
        </w:tc>
        <w:tc>
          <w:tcPr>
            <w:tcW w:w="4395" w:type="dxa"/>
          </w:tcPr>
          <w:p w14:paraId="7B54B6F9" w14:textId="0FC2E628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416493241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416493241"/>
          </w:p>
        </w:tc>
      </w:tr>
      <w:tr w:rsidR="0068188F" w:rsidRPr="00CE500F" w14:paraId="4C327473" w14:textId="77777777" w:rsidTr="00866DE1">
        <w:tc>
          <w:tcPr>
            <w:tcW w:w="568" w:type="dxa"/>
          </w:tcPr>
          <w:p w14:paraId="1F3C4EFD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4677" w:type="dxa"/>
          </w:tcPr>
          <w:p w14:paraId="67AEF63B" w14:textId="77777777" w:rsidR="0068188F" w:rsidRPr="00CE500F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Moc silnika mieszadła nie mniejsza niż 9 W</w:t>
            </w:r>
          </w:p>
        </w:tc>
        <w:tc>
          <w:tcPr>
            <w:tcW w:w="4395" w:type="dxa"/>
          </w:tcPr>
          <w:p w14:paraId="3E2929B9" w14:textId="77777777" w:rsidR="0068188F" w:rsidRPr="00CE500F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8188F" w:rsidRPr="00CE500F" w14:paraId="0D2CC2C9" w14:textId="77777777" w:rsidTr="00866DE1">
        <w:tc>
          <w:tcPr>
            <w:tcW w:w="568" w:type="dxa"/>
          </w:tcPr>
          <w:p w14:paraId="46AA3C3D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4677" w:type="dxa"/>
          </w:tcPr>
          <w:p w14:paraId="0BD5CF8C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Zakres obrotów nie mniejszy niż 50-1500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obr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/min (ustawienie z dokładnością do 10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obr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</w:rPr>
              <w:t>./min)</w:t>
            </w:r>
          </w:p>
        </w:tc>
        <w:tc>
          <w:tcPr>
            <w:tcW w:w="4395" w:type="dxa"/>
          </w:tcPr>
          <w:p w14:paraId="2487EA1B" w14:textId="7C9217B7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675826323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675826323"/>
          </w:p>
        </w:tc>
      </w:tr>
      <w:tr w:rsidR="0068188F" w:rsidRPr="00CE500F" w14:paraId="0DD34DAE" w14:textId="77777777" w:rsidTr="00866DE1">
        <w:tc>
          <w:tcPr>
            <w:tcW w:w="568" w:type="dxa"/>
          </w:tcPr>
          <w:p w14:paraId="09395C9C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4677" w:type="dxa"/>
          </w:tcPr>
          <w:p w14:paraId="78A27A00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Klasa ochronności co najmniej IP 40</w:t>
            </w:r>
          </w:p>
        </w:tc>
        <w:tc>
          <w:tcPr>
            <w:tcW w:w="4395" w:type="dxa"/>
          </w:tcPr>
          <w:p w14:paraId="0C2F4E16" w14:textId="2F94C71E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562724852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562724852"/>
          </w:p>
        </w:tc>
      </w:tr>
      <w:tr w:rsidR="0068188F" w:rsidRPr="00CE500F" w14:paraId="6AEBBF29" w14:textId="77777777" w:rsidTr="00866DE1">
        <w:tc>
          <w:tcPr>
            <w:tcW w:w="568" w:type="dxa"/>
          </w:tcPr>
          <w:p w14:paraId="7E57BBB6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4677" w:type="dxa"/>
          </w:tcPr>
          <w:p w14:paraId="06C93B78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Maksymalna dopuszczalna masa własna: 4,0 kg</w:t>
            </w:r>
          </w:p>
        </w:tc>
        <w:tc>
          <w:tcPr>
            <w:tcW w:w="4395" w:type="dxa"/>
          </w:tcPr>
          <w:p w14:paraId="70FB11EE" w14:textId="5EF944B4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710632294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710632294"/>
          </w:p>
        </w:tc>
      </w:tr>
      <w:tr w:rsidR="0068188F" w:rsidRPr="00CE500F" w14:paraId="4292B913" w14:textId="77777777" w:rsidTr="00866DE1">
        <w:tc>
          <w:tcPr>
            <w:tcW w:w="568" w:type="dxa"/>
          </w:tcPr>
          <w:p w14:paraId="711170B7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4677" w:type="dxa"/>
          </w:tcPr>
          <w:p w14:paraId="2FEBAF90" w14:textId="218C7372" w:rsidR="0068188F" w:rsidRPr="00866DE1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Maksymalne dopuszczalne wymiary urządzenia (bez dodatkowych akcesoriów) – szerokość: 150 mm, głębokość: 300 mm; wysokość: 200 mm,</w:t>
            </w:r>
          </w:p>
        </w:tc>
        <w:tc>
          <w:tcPr>
            <w:tcW w:w="4395" w:type="dxa"/>
          </w:tcPr>
          <w:p w14:paraId="7FBAF695" w14:textId="1B03BD82" w:rsidR="0068188F" w:rsidRPr="00CE500F" w:rsidRDefault="001A7543" w:rsidP="000B4C76">
            <w:pPr>
              <w:pStyle w:val="Bezodstpw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565000870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565000870"/>
          </w:p>
        </w:tc>
      </w:tr>
      <w:tr w:rsidR="0068188F" w:rsidRPr="00CE500F" w14:paraId="7F7BD6A4" w14:textId="77777777" w:rsidTr="00866DE1">
        <w:tc>
          <w:tcPr>
            <w:tcW w:w="568" w:type="dxa"/>
          </w:tcPr>
          <w:p w14:paraId="11D2ECFD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l)</w:t>
            </w:r>
          </w:p>
        </w:tc>
        <w:tc>
          <w:tcPr>
            <w:tcW w:w="4677" w:type="dxa"/>
          </w:tcPr>
          <w:p w14:paraId="4D86BB66" w14:textId="3AAC3826" w:rsidR="0068188F" w:rsidRPr="00866DE1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Elektroniczny wyświetlacz bieżących warunków eksperymentu: potencjał, prąd, pozostały czas, obroty</w:t>
            </w:r>
          </w:p>
        </w:tc>
        <w:tc>
          <w:tcPr>
            <w:tcW w:w="4395" w:type="dxa"/>
          </w:tcPr>
          <w:p w14:paraId="44D02081" w14:textId="7C1D9788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72898420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72898420"/>
          </w:p>
        </w:tc>
      </w:tr>
      <w:tr w:rsidR="0068188F" w:rsidRPr="00CE500F" w14:paraId="7B7635BA" w14:textId="77777777" w:rsidTr="00866DE1">
        <w:tc>
          <w:tcPr>
            <w:tcW w:w="568" w:type="dxa"/>
          </w:tcPr>
          <w:p w14:paraId="4CE6535A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m)</w:t>
            </w:r>
          </w:p>
        </w:tc>
        <w:tc>
          <w:tcPr>
            <w:tcW w:w="4677" w:type="dxa"/>
          </w:tcPr>
          <w:p w14:paraId="390A1A9C" w14:textId="7BF2E417" w:rsidR="0068188F" w:rsidRPr="00866DE1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Port USB oraz karty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WiFi</w:t>
            </w:r>
            <w:proofErr w:type="spellEnd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i Bluetooth,</w:t>
            </w:r>
          </w:p>
        </w:tc>
        <w:tc>
          <w:tcPr>
            <w:tcW w:w="4395" w:type="dxa"/>
          </w:tcPr>
          <w:p w14:paraId="53ABA8C3" w14:textId="3E9944B9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228089472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228089472"/>
          </w:p>
        </w:tc>
      </w:tr>
      <w:tr w:rsidR="0068188F" w:rsidRPr="00CE500F" w14:paraId="43E3A6DA" w14:textId="77777777" w:rsidTr="00866DE1">
        <w:tc>
          <w:tcPr>
            <w:tcW w:w="568" w:type="dxa"/>
          </w:tcPr>
          <w:p w14:paraId="00F80833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n)</w:t>
            </w:r>
          </w:p>
        </w:tc>
        <w:tc>
          <w:tcPr>
            <w:tcW w:w="4677" w:type="dxa"/>
          </w:tcPr>
          <w:p w14:paraId="465F4818" w14:textId="77777777" w:rsidR="0068188F" w:rsidRPr="00CE500F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Oprogramowanie sterujące umożliwiające:</w:t>
            </w:r>
          </w:p>
          <w:p w14:paraId="505DAA12" w14:textId="27364F32" w:rsidR="0068188F" w:rsidRPr="00CE500F" w:rsidRDefault="0068188F" w:rsidP="00866DE1">
            <w:pPr>
              <w:pStyle w:val="Bezodstpw"/>
              <w:numPr>
                <w:ilvl w:val="0"/>
                <w:numId w:val="22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prowadzenie reakcji przy stałym potencjale z kontrolą natężenia,</w:t>
            </w:r>
          </w:p>
          <w:p w14:paraId="34524251" w14:textId="7756BF48" w:rsidR="0068188F" w:rsidRPr="00CE500F" w:rsidRDefault="0068188F" w:rsidP="00866DE1">
            <w:pPr>
              <w:pStyle w:val="Bezodstpw"/>
              <w:numPr>
                <w:ilvl w:val="0"/>
                <w:numId w:val="22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prowadzenia reakcji przy stałym natężeniu z kontrolą potencjału,</w:t>
            </w:r>
          </w:p>
          <w:p w14:paraId="52C6E5BB" w14:textId="77777777" w:rsidR="0068188F" w:rsidRPr="00CE500F" w:rsidRDefault="0068188F" w:rsidP="00866DE1">
            <w:pPr>
              <w:pStyle w:val="Bezodstpw"/>
              <w:numPr>
                <w:ilvl w:val="0"/>
                <w:numId w:val="22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zapis metod i danych,</w:t>
            </w:r>
          </w:p>
          <w:p w14:paraId="33681BA3" w14:textId="77777777" w:rsidR="0068188F" w:rsidRPr="00CE500F" w:rsidRDefault="0068188F" w:rsidP="00866DE1">
            <w:pPr>
              <w:pStyle w:val="Bezodstpw"/>
              <w:numPr>
                <w:ilvl w:val="0"/>
                <w:numId w:val="22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eksport danych do urządzeń zewnętrznych,</w:t>
            </w:r>
          </w:p>
          <w:p w14:paraId="5E87E07B" w14:textId="022E0813" w:rsidR="0068188F" w:rsidRPr="00866DE1" w:rsidRDefault="0068188F" w:rsidP="00866DE1">
            <w:pPr>
              <w:pStyle w:val="Bezodstpw"/>
              <w:numPr>
                <w:ilvl w:val="0"/>
                <w:numId w:val="22"/>
              </w:numPr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otrzymywanie aktualizacji,</w:t>
            </w:r>
          </w:p>
        </w:tc>
        <w:tc>
          <w:tcPr>
            <w:tcW w:w="4395" w:type="dxa"/>
          </w:tcPr>
          <w:p w14:paraId="1DBBACDF" w14:textId="4C1E5A5B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260704006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260704006"/>
          </w:p>
        </w:tc>
      </w:tr>
      <w:tr w:rsidR="0068188F" w:rsidRPr="00CE500F" w14:paraId="502F312D" w14:textId="77777777" w:rsidTr="00866DE1">
        <w:tc>
          <w:tcPr>
            <w:tcW w:w="568" w:type="dxa"/>
          </w:tcPr>
          <w:p w14:paraId="0F84C9BF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o)</w:t>
            </w:r>
          </w:p>
        </w:tc>
        <w:tc>
          <w:tcPr>
            <w:tcW w:w="4677" w:type="dxa"/>
          </w:tcPr>
          <w:p w14:paraId="743C61FA" w14:textId="77777777" w:rsidR="0068188F" w:rsidRPr="00CE500F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Dedykowana aplikacja na urządzenia mobilne z systemem Android i Apple iOS umożliwiająca:</w:t>
            </w:r>
          </w:p>
          <w:p w14:paraId="4B87997F" w14:textId="042F1EBC" w:rsidR="0068188F" w:rsidRPr="00CE500F" w:rsidRDefault="00866DE1" w:rsidP="00866DE1">
            <w:pPr>
              <w:pStyle w:val="Bezodstpw"/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="0068188F" w:rsidRPr="00CE500F">
              <w:rPr>
                <w:rFonts w:ascii="Times New Roman" w:hAnsi="Times New Roman"/>
                <w:sz w:val="22"/>
                <w:szCs w:val="22"/>
              </w:rPr>
              <w:t>onitorowanie eksperymentów,</w:t>
            </w:r>
          </w:p>
          <w:p w14:paraId="4467C629" w14:textId="5D81E809" w:rsidR="0068188F" w:rsidRPr="00866DE1" w:rsidRDefault="00866DE1" w:rsidP="000B4C76">
            <w:pPr>
              <w:pStyle w:val="Bezodstpw"/>
              <w:numPr>
                <w:ilvl w:val="0"/>
                <w:numId w:val="23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  <w:r w:rsidR="0068188F" w:rsidRPr="00CE500F">
              <w:rPr>
                <w:rFonts w:ascii="Times New Roman" w:hAnsi="Times New Roman"/>
                <w:sz w:val="22"/>
                <w:szCs w:val="22"/>
              </w:rPr>
              <w:t>ostęp do bazy eksperymentów,</w:t>
            </w:r>
          </w:p>
        </w:tc>
        <w:tc>
          <w:tcPr>
            <w:tcW w:w="4395" w:type="dxa"/>
          </w:tcPr>
          <w:p w14:paraId="5C29F1D4" w14:textId="1EDDE8D2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871318396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871318396"/>
          </w:p>
        </w:tc>
      </w:tr>
      <w:tr w:rsidR="0068188F" w:rsidRPr="00CE500F" w14:paraId="3B72F11C" w14:textId="77777777" w:rsidTr="00866DE1">
        <w:tc>
          <w:tcPr>
            <w:tcW w:w="568" w:type="dxa"/>
          </w:tcPr>
          <w:p w14:paraId="3D7E590C" w14:textId="77777777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p)</w:t>
            </w:r>
          </w:p>
        </w:tc>
        <w:tc>
          <w:tcPr>
            <w:tcW w:w="4677" w:type="dxa"/>
          </w:tcPr>
          <w:p w14:paraId="15076D47" w14:textId="512D088F" w:rsidR="0068188F" w:rsidRPr="00866DE1" w:rsidRDefault="0068188F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Zasilanie 230 V, 50 </w:t>
            </w:r>
            <w:proofErr w:type="spellStart"/>
            <w:r w:rsidRPr="00CE500F">
              <w:rPr>
                <w:rFonts w:ascii="Times New Roman" w:hAnsi="Times New Roman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4395" w:type="dxa"/>
          </w:tcPr>
          <w:p w14:paraId="58F7F4B0" w14:textId="0FACB524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829567580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829567580"/>
          </w:p>
        </w:tc>
      </w:tr>
      <w:tr w:rsidR="0068188F" w:rsidRPr="00CE500F" w14:paraId="267A4364" w14:textId="77777777" w:rsidTr="00866DE1">
        <w:tc>
          <w:tcPr>
            <w:tcW w:w="568" w:type="dxa"/>
          </w:tcPr>
          <w:p w14:paraId="25890888" w14:textId="2EAD9294" w:rsidR="0068188F" w:rsidRPr="00CE500F" w:rsidRDefault="00866DE1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68188F" w:rsidRPr="00CE500F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4677" w:type="dxa"/>
          </w:tcPr>
          <w:p w14:paraId="15190DF8" w14:textId="03F224F9" w:rsidR="0068188F" w:rsidRPr="00CE500F" w:rsidRDefault="0068188F" w:rsidP="000B4C76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W zestawie 2 dedykowane elektrody grafitowe oraz fiolka reakcyjna z pokrywą na objętość 5 ml</w:t>
            </w:r>
          </w:p>
        </w:tc>
        <w:tc>
          <w:tcPr>
            <w:tcW w:w="4395" w:type="dxa"/>
          </w:tcPr>
          <w:p w14:paraId="7D399E49" w14:textId="5980C302" w:rsidR="0068188F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931215567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931215567"/>
          </w:p>
        </w:tc>
      </w:tr>
      <w:tr w:rsidR="00D223A2" w:rsidRPr="00CE500F" w14:paraId="43B760EE" w14:textId="77777777" w:rsidTr="00E478E1">
        <w:tc>
          <w:tcPr>
            <w:tcW w:w="568" w:type="dxa"/>
          </w:tcPr>
          <w:p w14:paraId="0E1F7027" w14:textId="1C02DBF1" w:rsidR="00D223A2" w:rsidRPr="00CE500F" w:rsidRDefault="00D223A2" w:rsidP="00D223A2">
            <w:pPr>
              <w:pStyle w:val="Bezodstpw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6.</w:t>
            </w:r>
          </w:p>
        </w:tc>
        <w:tc>
          <w:tcPr>
            <w:tcW w:w="9072" w:type="dxa"/>
            <w:gridSpan w:val="2"/>
            <w:vAlign w:val="center"/>
          </w:tcPr>
          <w:p w14:paraId="0FAEE5ED" w14:textId="34BC76CE" w:rsidR="00D223A2" w:rsidRPr="00CE500F" w:rsidRDefault="00D223A2" w:rsidP="00D223A2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Dostawa:</w:t>
            </w:r>
          </w:p>
        </w:tc>
      </w:tr>
      <w:tr w:rsidR="001A7543" w:rsidRPr="00CE500F" w14:paraId="0039EADF" w14:textId="77777777" w:rsidTr="00866DE1">
        <w:tc>
          <w:tcPr>
            <w:tcW w:w="568" w:type="dxa"/>
          </w:tcPr>
          <w:p w14:paraId="4C138A9E" w14:textId="77777777" w:rsidR="001A7543" w:rsidRPr="00CE500F" w:rsidRDefault="001A7543" w:rsidP="001A7543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0474FC0E" w14:textId="18A0204E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60333E">
              <w:rPr>
                <w:rFonts w:ascii="Times New Roman" w:hAnsi="Times New Roman"/>
                <w:sz w:val="22"/>
                <w:szCs w:val="22"/>
              </w:rPr>
              <w:t xml:space="preserve">70 dni </w:t>
            </w:r>
            <w:r w:rsidRPr="00CE500F">
              <w:rPr>
                <w:rFonts w:ascii="Times New Roman" w:hAnsi="Times New Roman"/>
                <w:sz w:val="22"/>
                <w:szCs w:val="22"/>
              </w:rPr>
              <w:t xml:space="preserve">od daty zawarcia umowy. </w:t>
            </w:r>
          </w:p>
        </w:tc>
        <w:tc>
          <w:tcPr>
            <w:tcW w:w="4395" w:type="dxa"/>
          </w:tcPr>
          <w:p w14:paraId="24B99FF3" w14:textId="1D76DEE6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559812892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559812892"/>
          </w:p>
        </w:tc>
      </w:tr>
      <w:tr w:rsidR="001A7543" w:rsidRPr="00CE500F" w14:paraId="6B02AF47" w14:textId="77777777" w:rsidTr="00866DE1">
        <w:tc>
          <w:tcPr>
            <w:tcW w:w="568" w:type="dxa"/>
          </w:tcPr>
          <w:p w14:paraId="700822BC" w14:textId="77777777" w:rsidR="001A7543" w:rsidRPr="00CE500F" w:rsidRDefault="001A7543" w:rsidP="001A7543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40ADD344" w14:textId="52AE8AE9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4395" w:type="dxa"/>
          </w:tcPr>
          <w:p w14:paraId="032985E7" w14:textId="38FBA787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376718099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376718099"/>
          </w:p>
        </w:tc>
      </w:tr>
      <w:tr w:rsidR="001A7543" w:rsidRPr="00CE500F" w14:paraId="20B7C073" w14:textId="77777777" w:rsidTr="00DB6FFF">
        <w:tc>
          <w:tcPr>
            <w:tcW w:w="568" w:type="dxa"/>
          </w:tcPr>
          <w:p w14:paraId="7825B40E" w14:textId="77777777" w:rsidR="001A7543" w:rsidRPr="00CE500F" w:rsidRDefault="001A7543" w:rsidP="001A7543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vAlign w:val="center"/>
          </w:tcPr>
          <w:p w14:paraId="5979622A" w14:textId="5B9D2BB4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Gwarancja:</w:t>
            </w:r>
          </w:p>
        </w:tc>
      </w:tr>
      <w:tr w:rsidR="001A7543" w:rsidRPr="00CE500F" w14:paraId="7A0CAFCE" w14:textId="77777777" w:rsidTr="00866DE1">
        <w:tc>
          <w:tcPr>
            <w:tcW w:w="568" w:type="dxa"/>
          </w:tcPr>
          <w:p w14:paraId="480232BA" w14:textId="77777777" w:rsidR="001A7543" w:rsidRPr="00CE500F" w:rsidRDefault="001A7543" w:rsidP="001A7543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13378F97" w14:textId="77777777" w:rsidR="001A7543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Minimalny okres gwarancji: 24 miesięcy, od daty podpisania protokołu odbioru.</w:t>
            </w:r>
          </w:p>
          <w:p w14:paraId="6B28945D" w14:textId="77777777" w:rsidR="00DD0B27" w:rsidRDefault="00DD0B27" w:rsidP="00DD0B27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DD0B27">
              <w:rPr>
                <w:rFonts w:ascii="Times New Roman" w:hAnsi="Times New Roman"/>
                <w:sz w:val="22"/>
                <w:szCs w:val="22"/>
                <w:u w:val="single"/>
              </w:rPr>
              <w:t>Fakultatywnie:</w:t>
            </w:r>
            <w:r w:rsidRPr="00DD0B2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30F3E140" w14:textId="77777777" w:rsidR="002672A7" w:rsidRDefault="002672A7" w:rsidP="002672A7">
            <w:pPr>
              <w:pStyle w:val="Bezodstpw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>Wydłużenie okresu gwarancji:</w:t>
            </w:r>
          </w:p>
          <w:p w14:paraId="4EEAB7D9" w14:textId="20097763" w:rsidR="00DD0B27" w:rsidRPr="00CE500F" w:rsidRDefault="002672A7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2672A7">
              <w:rPr>
                <w:rFonts w:ascii="Times New Roman" w:hAnsi="Times New Roman"/>
                <w:sz w:val="22"/>
                <w:szCs w:val="22"/>
              </w:rPr>
              <w:t>48 miesięcy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2672A7">
              <w:rPr>
                <w:rFonts w:ascii="Times New Roman" w:hAnsi="Times New Roman"/>
                <w:sz w:val="22"/>
                <w:szCs w:val="22"/>
              </w:rPr>
              <w:t>72 miesi</w:t>
            </w:r>
            <w:r>
              <w:rPr>
                <w:rFonts w:ascii="Times New Roman" w:hAnsi="Times New Roman"/>
                <w:sz w:val="22"/>
                <w:szCs w:val="22"/>
              </w:rPr>
              <w:t>ące,</w:t>
            </w:r>
            <w:r w:rsidRPr="002672A7">
              <w:rPr>
                <w:rFonts w:ascii="Times New Roman" w:hAnsi="Times New Roman"/>
                <w:sz w:val="22"/>
                <w:szCs w:val="22"/>
              </w:rPr>
              <w:t xml:space="preserve"> 96 miesięcy</w:t>
            </w:r>
          </w:p>
        </w:tc>
        <w:tc>
          <w:tcPr>
            <w:tcW w:w="4395" w:type="dxa"/>
            <w:vAlign w:val="center"/>
          </w:tcPr>
          <w:p w14:paraId="1760DD0B" w14:textId="3FB47316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377242348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377242348"/>
          </w:p>
        </w:tc>
      </w:tr>
      <w:tr w:rsidR="001A7543" w:rsidRPr="00CE500F" w14:paraId="1EAD9FB8" w14:textId="77777777" w:rsidTr="00371998">
        <w:tc>
          <w:tcPr>
            <w:tcW w:w="568" w:type="dxa"/>
          </w:tcPr>
          <w:p w14:paraId="30867EAD" w14:textId="77777777" w:rsidR="001A7543" w:rsidRPr="00CE500F" w:rsidRDefault="001A7543" w:rsidP="001A7543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vAlign w:val="center"/>
          </w:tcPr>
          <w:p w14:paraId="32B68233" w14:textId="7FA12771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Serwis:</w:t>
            </w:r>
          </w:p>
        </w:tc>
      </w:tr>
      <w:tr w:rsidR="001A7543" w:rsidRPr="00CE500F" w14:paraId="294E6CAA" w14:textId="77777777" w:rsidTr="00866DE1">
        <w:tc>
          <w:tcPr>
            <w:tcW w:w="568" w:type="dxa"/>
          </w:tcPr>
          <w:p w14:paraId="36954392" w14:textId="77777777" w:rsidR="001A7543" w:rsidRPr="00CE500F" w:rsidRDefault="001A7543" w:rsidP="001A7543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166ACD92" w14:textId="47FD6274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Czas reakcji serwisu w okresie gwarancyjnym maksymalnie 72 godzin od zgłoszenia.</w:t>
            </w:r>
          </w:p>
        </w:tc>
        <w:tc>
          <w:tcPr>
            <w:tcW w:w="4395" w:type="dxa"/>
          </w:tcPr>
          <w:p w14:paraId="174E137D" w14:textId="1CD379F6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671178422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671178422"/>
          </w:p>
        </w:tc>
      </w:tr>
      <w:tr w:rsidR="001A7543" w:rsidRPr="00CE500F" w14:paraId="0B77731F" w14:textId="77777777" w:rsidTr="00866DE1">
        <w:tc>
          <w:tcPr>
            <w:tcW w:w="568" w:type="dxa"/>
          </w:tcPr>
          <w:p w14:paraId="6D44D160" w14:textId="77777777" w:rsidR="001A7543" w:rsidRPr="00CE500F" w:rsidRDefault="001A7543" w:rsidP="001A7543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16DC56AE" w14:textId="0C5E1F7F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Maksymalny czas naprawy: 14 dni roboczych od momentu zgłoszenia.</w:t>
            </w:r>
          </w:p>
        </w:tc>
        <w:tc>
          <w:tcPr>
            <w:tcW w:w="4395" w:type="dxa"/>
          </w:tcPr>
          <w:p w14:paraId="04214597" w14:textId="328917D7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5798762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5798762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A7543" w:rsidRPr="00CE500F" w14:paraId="27A4B829" w14:textId="77777777" w:rsidTr="00866DE1">
        <w:tc>
          <w:tcPr>
            <w:tcW w:w="568" w:type="dxa"/>
          </w:tcPr>
          <w:p w14:paraId="19D37BE3" w14:textId="77777777" w:rsidR="001A7543" w:rsidRPr="00CE500F" w:rsidRDefault="001A7543" w:rsidP="001A7543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614464D7" w14:textId="6091EFBE" w:rsidR="001A7543" w:rsidRPr="00CE500F" w:rsidRDefault="00DD0B27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DD0B27">
              <w:rPr>
                <w:rFonts w:ascii="Times New Roman" w:hAnsi="Times New Roman"/>
                <w:sz w:val="22"/>
                <w:szCs w:val="22"/>
              </w:rPr>
              <w:t xml:space="preserve">Dostawca zapewnia przeglądy techniczne, serwis pogwarancyjny oraz dostęp części zamiennych do </w:t>
            </w:r>
            <w:r w:rsidRPr="00DD0B27">
              <w:rPr>
                <w:rFonts w:ascii="Times New Roman" w:hAnsi="Times New Roman"/>
                <w:sz w:val="22"/>
                <w:szCs w:val="22"/>
              </w:rPr>
              <w:lastRenderedPageBreak/>
              <w:t>dostarczonego urządzenia przez minimum 5 lat od daty dostarczenia</w:t>
            </w:r>
            <w:r w:rsidR="001A7543" w:rsidRPr="00CE500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395" w:type="dxa"/>
          </w:tcPr>
          <w:p w14:paraId="17DD80D9" w14:textId="7D1EC9A7" w:rsidR="001A7543" w:rsidRPr="00CE500F" w:rsidRDefault="001A7543" w:rsidP="001A7543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 </w:t>
            </w:r>
            <w:permStart w:id="30876800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30876800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</w:tbl>
    <w:p w14:paraId="7D67FEE4" w14:textId="77777777" w:rsidR="00EB22D9" w:rsidRPr="00CE500F" w:rsidRDefault="00EB22D9" w:rsidP="000B4C76">
      <w:pPr>
        <w:pStyle w:val="Bezodstpw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46"/>
        <w:gridCol w:w="3707"/>
        <w:gridCol w:w="5381"/>
      </w:tblGrid>
      <w:tr w:rsidR="001249CC" w:rsidRPr="00CE500F" w14:paraId="0AB9F587" w14:textId="77777777" w:rsidTr="001249CC">
        <w:trPr>
          <w:trHeight w:val="458"/>
          <w:jc w:val="center"/>
        </w:trPr>
        <w:tc>
          <w:tcPr>
            <w:tcW w:w="516" w:type="dxa"/>
          </w:tcPr>
          <w:p w14:paraId="115F3164" w14:textId="77777777" w:rsidR="001249CC" w:rsidRPr="00CE500F" w:rsidRDefault="001249CC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6.</w:t>
            </w:r>
          </w:p>
        </w:tc>
        <w:tc>
          <w:tcPr>
            <w:tcW w:w="9118" w:type="dxa"/>
            <w:gridSpan w:val="2"/>
            <w:vAlign w:val="center"/>
          </w:tcPr>
          <w:p w14:paraId="0BF680DA" w14:textId="77777777" w:rsidR="001249CC" w:rsidRPr="00CE500F" w:rsidRDefault="001249C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Dostawa:</w:t>
            </w:r>
          </w:p>
        </w:tc>
      </w:tr>
      <w:tr w:rsidR="001249CC" w:rsidRPr="00CE500F" w14:paraId="5BCAE4A9" w14:textId="77777777" w:rsidTr="001249CC">
        <w:trPr>
          <w:trHeight w:val="561"/>
          <w:jc w:val="center"/>
        </w:trPr>
        <w:tc>
          <w:tcPr>
            <w:tcW w:w="516" w:type="dxa"/>
          </w:tcPr>
          <w:p w14:paraId="1B0CF6B7" w14:textId="77777777" w:rsidR="001249CC" w:rsidRPr="00CE500F" w:rsidRDefault="001249CC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716" w:type="dxa"/>
            <w:vAlign w:val="center"/>
          </w:tcPr>
          <w:p w14:paraId="5B618692" w14:textId="23B9FA93" w:rsidR="001249CC" w:rsidRPr="00CE500F" w:rsidRDefault="001249C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DD0B27">
              <w:rPr>
                <w:rFonts w:ascii="Times New Roman" w:hAnsi="Times New Roman"/>
                <w:sz w:val="22"/>
                <w:szCs w:val="22"/>
              </w:rPr>
              <w:t>70 dni</w:t>
            </w: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od daty zawarcia umowy. </w:t>
            </w:r>
          </w:p>
        </w:tc>
        <w:tc>
          <w:tcPr>
            <w:tcW w:w="5402" w:type="dxa"/>
          </w:tcPr>
          <w:p w14:paraId="477482CE" w14:textId="20418FB1" w:rsidR="001249CC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2137357700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2137357700"/>
          </w:p>
        </w:tc>
      </w:tr>
      <w:tr w:rsidR="001249CC" w:rsidRPr="00CE500F" w14:paraId="454AB6EF" w14:textId="77777777" w:rsidTr="001249CC">
        <w:trPr>
          <w:jc w:val="center"/>
        </w:trPr>
        <w:tc>
          <w:tcPr>
            <w:tcW w:w="516" w:type="dxa"/>
          </w:tcPr>
          <w:p w14:paraId="11B320B5" w14:textId="77777777" w:rsidR="001249CC" w:rsidRPr="00CE500F" w:rsidRDefault="001249CC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716" w:type="dxa"/>
            <w:vAlign w:val="center"/>
          </w:tcPr>
          <w:p w14:paraId="1FFA7627" w14:textId="77777777" w:rsidR="001249CC" w:rsidRPr="00CE500F" w:rsidRDefault="001249C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5402" w:type="dxa"/>
          </w:tcPr>
          <w:p w14:paraId="66938B0F" w14:textId="3D29F6D8" w:rsidR="001249CC" w:rsidRPr="00CE500F" w:rsidRDefault="001249C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710483043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                 </w:t>
            </w:r>
            <w:permEnd w:id="710483043"/>
          </w:p>
        </w:tc>
      </w:tr>
      <w:tr w:rsidR="001249CC" w:rsidRPr="00CE500F" w14:paraId="398627FA" w14:textId="77777777" w:rsidTr="001249CC">
        <w:trPr>
          <w:trHeight w:val="448"/>
          <w:jc w:val="center"/>
        </w:trPr>
        <w:tc>
          <w:tcPr>
            <w:tcW w:w="516" w:type="dxa"/>
          </w:tcPr>
          <w:p w14:paraId="5E58CBA9" w14:textId="77777777" w:rsidR="001249CC" w:rsidRPr="00CE500F" w:rsidRDefault="001249CC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1.4.</w:t>
            </w:r>
          </w:p>
        </w:tc>
        <w:tc>
          <w:tcPr>
            <w:tcW w:w="9118" w:type="dxa"/>
            <w:gridSpan w:val="2"/>
            <w:vAlign w:val="center"/>
          </w:tcPr>
          <w:p w14:paraId="0F89EE43" w14:textId="77777777" w:rsidR="001249CC" w:rsidRPr="00CE500F" w:rsidRDefault="001249C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Gwarancja:</w:t>
            </w:r>
          </w:p>
        </w:tc>
      </w:tr>
      <w:tr w:rsidR="001249CC" w:rsidRPr="00CE500F" w14:paraId="7918C706" w14:textId="77777777" w:rsidTr="001249CC">
        <w:trPr>
          <w:jc w:val="center"/>
        </w:trPr>
        <w:tc>
          <w:tcPr>
            <w:tcW w:w="516" w:type="dxa"/>
          </w:tcPr>
          <w:p w14:paraId="6AB87F07" w14:textId="77777777" w:rsidR="001249CC" w:rsidRPr="00CE500F" w:rsidRDefault="001249CC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716" w:type="dxa"/>
          </w:tcPr>
          <w:p w14:paraId="01C84557" w14:textId="77777777" w:rsidR="001249CC" w:rsidRDefault="001249C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Minimalny okres gwarancji: </w:t>
            </w:r>
            <w:r w:rsidR="0068188F" w:rsidRPr="00CE500F">
              <w:rPr>
                <w:rFonts w:ascii="Times New Roman" w:hAnsi="Times New Roman"/>
                <w:sz w:val="22"/>
                <w:szCs w:val="22"/>
              </w:rPr>
              <w:t>24</w:t>
            </w: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miesięcy, od daty podpisania protokołu odbioru.</w:t>
            </w:r>
          </w:p>
          <w:p w14:paraId="2F477D84" w14:textId="77777777" w:rsidR="00DD0B27" w:rsidRPr="00DD0B27" w:rsidRDefault="00DD0B27" w:rsidP="00DD0B27">
            <w:pPr>
              <w:pStyle w:val="Bezodstpw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DD0B27">
              <w:rPr>
                <w:rFonts w:ascii="Times New Roman" w:hAnsi="Times New Roman"/>
                <w:sz w:val="22"/>
                <w:szCs w:val="22"/>
                <w:u w:val="single"/>
                <w:lang w:eastAsia="pl-PL"/>
              </w:rPr>
              <w:t>Fakultatywnie:</w:t>
            </w:r>
            <w:r w:rsidRPr="00DD0B27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  <w:p w14:paraId="07E541E7" w14:textId="77777777" w:rsidR="00DD0B27" w:rsidRDefault="002672A7" w:rsidP="000B4C76">
            <w:pPr>
              <w:pStyle w:val="Bezodstpw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>Wydłużenie okresu gwarancji:</w:t>
            </w:r>
          </w:p>
          <w:p w14:paraId="42EE2E3F" w14:textId="1C6AEC6F" w:rsidR="002672A7" w:rsidRPr="00CE500F" w:rsidRDefault="002672A7" w:rsidP="002672A7">
            <w:pPr>
              <w:rPr>
                <w:rFonts w:ascii="Times New Roman" w:hAnsi="Times New Roman"/>
                <w:sz w:val="22"/>
                <w:szCs w:val="22"/>
              </w:rPr>
            </w:pPr>
            <w:r w:rsidRPr="002672A7">
              <w:rPr>
                <w:rFonts w:ascii="Times New Roman" w:hAnsi="Times New Roman"/>
                <w:sz w:val="22"/>
                <w:szCs w:val="22"/>
              </w:rPr>
              <w:t>48 miesięcy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2672A7">
              <w:rPr>
                <w:rFonts w:ascii="Times New Roman" w:hAnsi="Times New Roman"/>
                <w:sz w:val="22"/>
                <w:szCs w:val="22"/>
              </w:rPr>
              <w:t>72 miesi</w:t>
            </w:r>
            <w:r>
              <w:rPr>
                <w:rFonts w:ascii="Times New Roman" w:hAnsi="Times New Roman"/>
                <w:sz w:val="22"/>
                <w:szCs w:val="22"/>
              </w:rPr>
              <w:t>ące,</w:t>
            </w:r>
            <w:r w:rsidRPr="002672A7">
              <w:rPr>
                <w:rFonts w:ascii="Times New Roman" w:hAnsi="Times New Roman"/>
                <w:sz w:val="22"/>
                <w:szCs w:val="22"/>
              </w:rPr>
              <w:t xml:space="preserve"> 96 miesięcy</w:t>
            </w:r>
          </w:p>
        </w:tc>
        <w:tc>
          <w:tcPr>
            <w:tcW w:w="5402" w:type="dxa"/>
          </w:tcPr>
          <w:p w14:paraId="467106A5" w14:textId="10151B9A" w:rsidR="001249CC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214054495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214054495"/>
          </w:p>
        </w:tc>
      </w:tr>
      <w:tr w:rsidR="001249CC" w:rsidRPr="00CE500F" w14:paraId="09C332B4" w14:textId="77777777" w:rsidTr="001249CC">
        <w:trPr>
          <w:jc w:val="center"/>
        </w:trPr>
        <w:tc>
          <w:tcPr>
            <w:tcW w:w="516" w:type="dxa"/>
          </w:tcPr>
          <w:p w14:paraId="46981E46" w14:textId="77777777" w:rsidR="001249CC" w:rsidRPr="00CE500F" w:rsidRDefault="001249CC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1.4.</w:t>
            </w:r>
          </w:p>
        </w:tc>
        <w:tc>
          <w:tcPr>
            <w:tcW w:w="9118" w:type="dxa"/>
            <w:gridSpan w:val="2"/>
            <w:vAlign w:val="center"/>
          </w:tcPr>
          <w:p w14:paraId="54CE4F40" w14:textId="77777777" w:rsidR="001249CC" w:rsidRPr="00CE500F" w:rsidRDefault="001249CC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Serwis:</w:t>
            </w:r>
          </w:p>
        </w:tc>
      </w:tr>
      <w:tr w:rsidR="001249CC" w:rsidRPr="00CE500F" w14:paraId="5F0E1381" w14:textId="77777777" w:rsidTr="001249CC">
        <w:trPr>
          <w:jc w:val="center"/>
        </w:trPr>
        <w:tc>
          <w:tcPr>
            <w:tcW w:w="516" w:type="dxa"/>
          </w:tcPr>
          <w:p w14:paraId="207CDED0" w14:textId="77777777" w:rsidR="001249CC" w:rsidRPr="00CE500F" w:rsidRDefault="001249CC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716" w:type="dxa"/>
            <w:vAlign w:val="center"/>
          </w:tcPr>
          <w:p w14:paraId="717C869C" w14:textId="320FC407" w:rsidR="001249CC" w:rsidRPr="00CE500F" w:rsidRDefault="001249C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Czas reakcji serwisu w okresie gwarancyjnym maksymalnie 72 godzin od zgłoszenia.</w:t>
            </w:r>
          </w:p>
        </w:tc>
        <w:tc>
          <w:tcPr>
            <w:tcW w:w="5402" w:type="dxa"/>
          </w:tcPr>
          <w:p w14:paraId="5144FF97" w14:textId="7CD247A7" w:rsidR="001249CC" w:rsidRPr="00CE500F" w:rsidRDefault="001A7543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706762477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706762477"/>
          </w:p>
        </w:tc>
      </w:tr>
      <w:tr w:rsidR="001249CC" w:rsidRPr="00CE500F" w14:paraId="75513D55" w14:textId="77777777" w:rsidTr="001249CC">
        <w:trPr>
          <w:jc w:val="center"/>
        </w:trPr>
        <w:tc>
          <w:tcPr>
            <w:tcW w:w="516" w:type="dxa"/>
          </w:tcPr>
          <w:p w14:paraId="0EBE3F84" w14:textId="2CE838B5" w:rsidR="001249CC" w:rsidRPr="00CE500F" w:rsidRDefault="001249CC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716" w:type="dxa"/>
            <w:vAlign w:val="center"/>
          </w:tcPr>
          <w:p w14:paraId="3397627A" w14:textId="28685385" w:rsidR="001249CC" w:rsidRPr="00CE500F" w:rsidRDefault="001249CC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>Maksymalny czas naprawy: 14 dni roboczych od momentu zgłoszenia.</w:t>
            </w:r>
          </w:p>
        </w:tc>
        <w:tc>
          <w:tcPr>
            <w:tcW w:w="5402" w:type="dxa"/>
          </w:tcPr>
          <w:p w14:paraId="51A9ACA6" w14:textId="0084BFB3" w:rsidR="001249CC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1189630552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1189630552"/>
          </w:p>
        </w:tc>
      </w:tr>
      <w:tr w:rsidR="001249CC" w:rsidRPr="00CE500F" w14:paraId="3C67FD1C" w14:textId="77777777" w:rsidTr="001249CC">
        <w:trPr>
          <w:jc w:val="center"/>
        </w:trPr>
        <w:tc>
          <w:tcPr>
            <w:tcW w:w="516" w:type="dxa"/>
          </w:tcPr>
          <w:p w14:paraId="48AAEEB3" w14:textId="606B26FF" w:rsidR="001249CC" w:rsidRPr="00CE500F" w:rsidRDefault="001249CC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716" w:type="dxa"/>
            <w:vAlign w:val="center"/>
          </w:tcPr>
          <w:p w14:paraId="60941694" w14:textId="2FCCC721" w:rsidR="001249CC" w:rsidRPr="00DD0B27" w:rsidRDefault="00DD0B27" w:rsidP="00DD0B27">
            <w:pPr>
              <w:pStyle w:val="Bezodstpw"/>
              <w:rPr>
                <w:sz w:val="22"/>
                <w:szCs w:val="22"/>
              </w:rPr>
            </w:pPr>
            <w:r w:rsidRPr="00DD0B27">
              <w:rPr>
                <w:rFonts w:ascii="Times New Roman" w:hAnsi="Times New Roman"/>
                <w:sz w:val="22"/>
                <w:szCs w:val="22"/>
              </w:rPr>
              <w:t>Dostawca zapewnia przeglądy techniczne, serwis pogwarancyjny oraz dostęp części zamiennych do dostarczonego urządzenia przez minimum 5 lat od daty dostarczenia</w:t>
            </w:r>
            <w:r w:rsidRPr="00306BEA">
              <w:t xml:space="preserve">. </w:t>
            </w:r>
          </w:p>
        </w:tc>
        <w:tc>
          <w:tcPr>
            <w:tcW w:w="5402" w:type="dxa"/>
          </w:tcPr>
          <w:p w14:paraId="2C330588" w14:textId="4DFEC6B9" w:rsidR="001249CC" w:rsidRPr="00CE500F" w:rsidRDefault="001A7543" w:rsidP="000B4C76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CE500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ermStart w:id="561790560" w:edGrp="everyone"/>
            <w:r w:rsidRPr="00CE500F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</w:t>
            </w:r>
            <w:permEnd w:id="561790560"/>
          </w:p>
        </w:tc>
      </w:tr>
    </w:tbl>
    <w:p w14:paraId="1B05E403" w14:textId="77777777" w:rsidR="00B617F3" w:rsidRPr="00CE500F" w:rsidRDefault="00B617F3" w:rsidP="000B4C76">
      <w:pPr>
        <w:pStyle w:val="Bezodstpw"/>
        <w:rPr>
          <w:rFonts w:ascii="Times New Roman" w:hAnsi="Times New Roman"/>
          <w:sz w:val="22"/>
          <w:szCs w:val="22"/>
          <w:u w:val="single"/>
        </w:rPr>
      </w:pPr>
    </w:p>
    <w:p w14:paraId="4C0905E1" w14:textId="77777777" w:rsidR="00644522" w:rsidRPr="00CE500F" w:rsidRDefault="00C34FCC" w:rsidP="000B4C76">
      <w:pPr>
        <w:pStyle w:val="Bezodstpw"/>
        <w:rPr>
          <w:rFonts w:ascii="Times New Roman" w:hAnsi="Times New Roman"/>
          <w:bCs/>
          <w:sz w:val="22"/>
          <w:szCs w:val="22"/>
        </w:rPr>
      </w:pPr>
      <w:r w:rsidRPr="00CE500F">
        <w:rPr>
          <w:rFonts w:ascii="Times New Roman" w:hAnsi="Times New Roman"/>
          <w:sz w:val="22"/>
          <w:szCs w:val="22"/>
        </w:rPr>
        <w:t xml:space="preserve">UWAGA: </w:t>
      </w:r>
      <w:r w:rsidR="00545A81" w:rsidRPr="00CE500F">
        <w:rPr>
          <w:rFonts w:ascii="Times New Roman" w:hAnsi="Times New Roman"/>
          <w:sz w:val="22"/>
          <w:szCs w:val="22"/>
        </w:rPr>
        <w:tab/>
      </w:r>
      <w:r w:rsidRPr="00CE500F">
        <w:rPr>
          <w:rFonts w:ascii="Times New Roman" w:hAnsi="Times New Roman"/>
          <w:sz w:val="22"/>
          <w:szCs w:val="22"/>
        </w:rPr>
        <w:t xml:space="preserve">Do wykazu należy dołączyć </w:t>
      </w:r>
      <w:r w:rsidR="00B617F3" w:rsidRPr="00CE500F">
        <w:rPr>
          <w:rFonts w:ascii="Times New Roman" w:hAnsi="Times New Roman"/>
          <w:sz w:val="22"/>
          <w:szCs w:val="22"/>
        </w:rPr>
        <w:t>specyfikację techniczną oferowanego przedmiotu zamówienia, z</w:t>
      </w:r>
      <w:r w:rsidR="00545A81" w:rsidRPr="00CE500F">
        <w:rPr>
          <w:rFonts w:ascii="Times New Roman" w:hAnsi="Times New Roman"/>
          <w:sz w:val="22"/>
          <w:szCs w:val="22"/>
        </w:rPr>
        <w:t> </w:t>
      </w:r>
      <w:r w:rsidR="00B617F3" w:rsidRPr="00CE500F">
        <w:rPr>
          <w:rFonts w:ascii="Times New Roman" w:hAnsi="Times New Roman"/>
          <w:sz w:val="22"/>
          <w:szCs w:val="22"/>
        </w:rPr>
        <w:t xml:space="preserve">uwzględnieniem wymagań zawartych w rozdz. </w:t>
      </w:r>
      <w:r w:rsidR="00E41267" w:rsidRPr="00CE500F">
        <w:rPr>
          <w:rFonts w:ascii="Times New Roman" w:hAnsi="Times New Roman"/>
          <w:sz w:val="22"/>
          <w:szCs w:val="22"/>
        </w:rPr>
        <w:t xml:space="preserve">V. </w:t>
      </w:r>
      <w:r w:rsidR="00B617F3" w:rsidRPr="00CE500F">
        <w:rPr>
          <w:rFonts w:ascii="Times New Roman" w:hAnsi="Times New Roman"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CE500F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EC92B60" w:rsidR="00FE0B3D" w:rsidRPr="00CE500F" w:rsidRDefault="00FE0B3D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66730957" w:edGrp="everyone"/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 xml:space="preserve">  </w:t>
            </w:r>
            <w:r w:rsidR="00EA462D">
              <w:rPr>
                <w:rFonts w:ascii="Times New Roman" w:hAnsi="Times New Roman"/>
                <w:bCs/>
                <w:sz w:val="22"/>
                <w:szCs w:val="22"/>
              </w:rPr>
              <w:t xml:space="preserve">                               </w:t>
            </w: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3AAC06C8" w:rsidR="00FE0B3D" w:rsidRPr="00CE500F" w:rsidRDefault="00FE0B3D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 xml:space="preserve">  </w:t>
            </w:r>
            <w:r w:rsidR="00EA462D">
              <w:rPr>
                <w:rFonts w:ascii="Times New Roman" w:hAnsi="Times New Roman"/>
                <w:bCs/>
                <w:sz w:val="22"/>
                <w:szCs w:val="22"/>
              </w:rPr>
              <w:t xml:space="preserve">                      </w:t>
            </w: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381DBE7B" w:rsidR="00FE0B3D" w:rsidRPr="00CE500F" w:rsidRDefault="00EA462D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             </w:t>
            </w:r>
            <w:permStart w:id="540376793" w:edGrp="everyone"/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                                                </w:t>
            </w: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 xml:space="preserve">  </w:t>
            </w:r>
            <w:permEnd w:id="540376793"/>
          </w:p>
        </w:tc>
      </w:tr>
      <w:tr w:rsidR="000E5CC6" w:rsidRPr="00CE500F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15426808" w:rsidR="00FE0B3D" w:rsidRPr="00CE500F" w:rsidRDefault="00FE0B3D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2F9DC7EF" w:rsidR="00FE0B3D" w:rsidRPr="00CE500F" w:rsidRDefault="00FE0B3D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530BEB2C" w:rsidR="00FE0B3D" w:rsidRPr="00CE500F" w:rsidRDefault="00FE0B3D" w:rsidP="000B4C76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CE500F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CE500F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CE500F" w:rsidRDefault="00FE0B3D" w:rsidP="000B4C76">
            <w:pPr>
              <w:pStyle w:val="Bezodstpw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E500F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CE500F" w:rsidRDefault="00FE0B3D" w:rsidP="000B4C76">
            <w:pPr>
              <w:pStyle w:val="Bezodstpw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E500F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CE500F" w:rsidRDefault="00FE0B3D" w:rsidP="000B4C76">
            <w:pPr>
              <w:pStyle w:val="Bezodstpw"/>
              <w:rPr>
                <w:rFonts w:ascii="Times New Roman" w:hAnsi="Times New Roman"/>
                <w:i/>
                <w:sz w:val="22"/>
                <w:szCs w:val="22"/>
              </w:rPr>
            </w:pPr>
            <w:r w:rsidRPr="00CE500F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CE500F" w:rsidRDefault="00FE0B3D" w:rsidP="000B4C76">
            <w:pPr>
              <w:pStyle w:val="Bezodstpw"/>
              <w:rPr>
                <w:rFonts w:ascii="Times New Roman" w:hAnsi="Times New Roman"/>
                <w:i/>
                <w:sz w:val="22"/>
                <w:szCs w:val="22"/>
              </w:rPr>
            </w:pPr>
            <w:r w:rsidRPr="00CE500F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2C5BCBC9" w14:textId="77777777" w:rsidR="008D32B4" w:rsidRPr="00CE500F" w:rsidRDefault="008D32B4" w:rsidP="000B4C76">
      <w:pPr>
        <w:pStyle w:val="Bezodstpw"/>
        <w:rPr>
          <w:rFonts w:ascii="Times New Roman" w:hAnsi="Times New Roman"/>
          <w:sz w:val="22"/>
          <w:szCs w:val="22"/>
        </w:rPr>
      </w:pPr>
    </w:p>
    <w:sectPr w:rsidR="008D32B4" w:rsidRPr="00CE500F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DDCD7" w14:textId="77777777" w:rsidR="0058763E" w:rsidRDefault="0058763E" w:rsidP="00ED1BDF">
      <w:r>
        <w:separator/>
      </w:r>
    </w:p>
  </w:endnote>
  <w:endnote w:type="continuationSeparator" w:id="0">
    <w:p w14:paraId="6C062C2A" w14:textId="77777777" w:rsidR="0058763E" w:rsidRDefault="0058763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6554AC">
      <w:rPr>
        <w:rFonts w:ascii="Times New Roman" w:hAnsi="Times New Roman"/>
        <w:noProof/>
        <w:sz w:val="20"/>
        <w:szCs w:val="20"/>
      </w:rPr>
      <w:t>1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EE420E">
      <w:rPr>
        <w:rFonts w:ascii="Times New Roman" w:hAnsi="Times New Roman"/>
        <w:noProof/>
        <w:sz w:val="20"/>
        <w:szCs w:val="20"/>
      </w:rPr>
      <w:fldChar w:fldCharType="begin"/>
    </w:r>
    <w:r w:rsidR="00EE420E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EE420E">
      <w:rPr>
        <w:rFonts w:ascii="Times New Roman" w:hAnsi="Times New Roman"/>
        <w:noProof/>
        <w:sz w:val="20"/>
        <w:szCs w:val="20"/>
      </w:rPr>
      <w:fldChar w:fldCharType="separate"/>
    </w:r>
    <w:r w:rsidR="006554AC">
      <w:rPr>
        <w:rFonts w:ascii="Times New Roman" w:hAnsi="Times New Roman"/>
        <w:noProof/>
        <w:sz w:val="20"/>
        <w:szCs w:val="20"/>
      </w:rPr>
      <w:t>3</w:t>
    </w:r>
    <w:r w:rsidR="00EE420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0AE13" w14:textId="77777777" w:rsidR="0058763E" w:rsidRDefault="0058763E" w:rsidP="00ED1BDF">
      <w:r>
        <w:separator/>
      </w:r>
    </w:p>
  </w:footnote>
  <w:footnote w:type="continuationSeparator" w:id="0">
    <w:p w14:paraId="21DA3241" w14:textId="77777777" w:rsidR="0058763E" w:rsidRDefault="0058763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5B76BE" w:rsidRPr="00553B22" w14:paraId="4B8D8842" w14:textId="77777777" w:rsidTr="003F5A49">
      <w:tc>
        <w:tcPr>
          <w:tcW w:w="3969" w:type="dxa"/>
        </w:tcPr>
        <w:p w14:paraId="6A4DFA8D" w14:textId="77777777" w:rsidR="005B76BE" w:rsidRPr="00553B22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53B22">
            <w:rPr>
              <w:rFonts w:ascii="Times New Roman" w:hAnsi="Times New Roman"/>
              <w:sz w:val="20"/>
              <w:szCs w:val="20"/>
            </w:rPr>
            <w:t>Załącznik Nr 3 do SWZ</w:t>
          </w:r>
          <w:r w:rsidRPr="00553B22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553B22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138E0CCB" w14:textId="41BEF2F2" w:rsidR="005B76BE" w:rsidRPr="00553B22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53B22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553B22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553B22" w:rsidRPr="00553B22">
            <w:rPr>
              <w:rFonts w:ascii="Times New Roman" w:hAnsi="Times New Roman"/>
              <w:b/>
              <w:bCs/>
              <w:sz w:val="20"/>
              <w:szCs w:val="20"/>
            </w:rPr>
            <w:t>12/25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D2C2B"/>
    <w:multiLevelType w:val="hybridMultilevel"/>
    <w:tmpl w:val="4A82BF84"/>
    <w:lvl w:ilvl="0" w:tplc="0415000F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7A202F5"/>
    <w:multiLevelType w:val="hybridMultilevel"/>
    <w:tmpl w:val="4A586F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0B7D6D84"/>
    <w:multiLevelType w:val="hybridMultilevel"/>
    <w:tmpl w:val="8892B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95E50"/>
    <w:multiLevelType w:val="hybridMultilevel"/>
    <w:tmpl w:val="D31441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67D67"/>
    <w:multiLevelType w:val="hybridMultilevel"/>
    <w:tmpl w:val="9B28CA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9CC1292"/>
    <w:multiLevelType w:val="hybridMultilevel"/>
    <w:tmpl w:val="62B2B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E741B9B"/>
    <w:multiLevelType w:val="hybridMultilevel"/>
    <w:tmpl w:val="32BE0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BE1A5F"/>
    <w:multiLevelType w:val="hybridMultilevel"/>
    <w:tmpl w:val="78B2EA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1560F5"/>
    <w:multiLevelType w:val="hybridMultilevel"/>
    <w:tmpl w:val="E9DA13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E76D4"/>
    <w:multiLevelType w:val="hybridMultilevel"/>
    <w:tmpl w:val="0B7040E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C49A3"/>
    <w:multiLevelType w:val="hybridMultilevel"/>
    <w:tmpl w:val="6FB02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347CBA"/>
    <w:multiLevelType w:val="hybridMultilevel"/>
    <w:tmpl w:val="86D63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093C6E"/>
    <w:multiLevelType w:val="hybridMultilevel"/>
    <w:tmpl w:val="51AA5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C71753"/>
    <w:multiLevelType w:val="hybridMultilevel"/>
    <w:tmpl w:val="86D63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9D76DE"/>
    <w:multiLevelType w:val="hybridMultilevel"/>
    <w:tmpl w:val="1B944DE2"/>
    <w:lvl w:ilvl="0" w:tplc="9E525938">
      <w:start w:val="18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1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2015497660">
    <w:abstractNumId w:val="6"/>
  </w:num>
  <w:num w:numId="2" w16cid:durableId="1045134484">
    <w:abstractNumId w:val="17"/>
  </w:num>
  <w:num w:numId="3" w16cid:durableId="673458491">
    <w:abstractNumId w:val="17"/>
    <w:lvlOverride w:ilvl="0">
      <w:startOverride w:val="1"/>
    </w:lvlOverride>
  </w:num>
  <w:num w:numId="4" w16cid:durableId="1239554673">
    <w:abstractNumId w:val="7"/>
  </w:num>
  <w:num w:numId="5" w16cid:durableId="2110155632">
    <w:abstractNumId w:val="9"/>
  </w:num>
  <w:num w:numId="6" w16cid:durableId="785656899">
    <w:abstractNumId w:val="21"/>
  </w:num>
  <w:num w:numId="7" w16cid:durableId="1263610327">
    <w:abstractNumId w:val="2"/>
  </w:num>
  <w:num w:numId="8" w16cid:durableId="1872299537">
    <w:abstractNumId w:val="19"/>
  </w:num>
  <w:num w:numId="9" w16cid:durableId="454913229">
    <w:abstractNumId w:val="19"/>
  </w:num>
  <w:num w:numId="10" w16cid:durableId="1483155505">
    <w:abstractNumId w:val="8"/>
  </w:num>
  <w:num w:numId="11" w16cid:durableId="908466154">
    <w:abstractNumId w:val="3"/>
  </w:num>
  <w:num w:numId="12" w16cid:durableId="1327437694">
    <w:abstractNumId w:val="0"/>
  </w:num>
  <w:num w:numId="13" w16cid:durableId="1431700142">
    <w:abstractNumId w:val="15"/>
  </w:num>
  <w:num w:numId="14" w16cid:durableId="16128886">
    <w:abstractNumId w:val="18"/>
  </w:num>
  <w:num w:numId="15" w16cid:durableId="1937134057">
    <w:abstractNumId w:val="4"/>
  </w:num>
  <w:num w:numId="16" w16cid:durableId="1140998118">
    <w:abstractNumId w:val="1"/>
  </w:num>
  <w:num w:numId="17" w16cid:durableId="1360549768">
    <w:abstractNumId w:val="20"/>
  </w:num>
  <w:num w:numId="18" w16cid:durableId="264075820">
    <w:abstractNumId w:val="11"/>
  </w:num>
  <w:num w:numId="19" w16cid:durableId="1787044464">
    <w:abstractNumId w:val="5"/>
  </w:num>
  <w:num w:numId="20" w16cid:durableId="614992164">
    <w:abstractNumId w:val="12"/>
  </w:num>
  <w:num w:numId="21" w16cid:durableId="730545785">
    <w:abstractNumId w:val="16"/>
  </w:num>
  <w:num w:numId="22" w16cid:durableId="1766808367">
    <w:abstractNumId w:val="14"/>
  </w:num>
  <w:num w:numId="23" w16cid:durableId="102651964">
    <w:abstractNumId w:val="10"/>
  </w:num>
  <w:num w:numId="24" w16cid:durableId="1716152697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299E"/>
    <w:rsid w:val="00045AA8"/>
    <w:rsid w:val="00053C6F"/>
    <w:rsid w:val="0006562E"/>
    <w:rsid w:val="00094558"/>
    <w:rsid w:val="000A2FB3"/>
    <w:rsid w:val="000B4C76"/>
    <w:rsid w:val="000E421D"/>
    <w:rsid w:val="000E5CC6"/>
    <w:rsid w:val="000F1E29"/>
    <w:rsid w:val="001123DB"/>
    <w:rsid w:val="001249CC"/>
    <w:rsid w:val="00132E2A"/>
    <w:rsid w:val="001452BB"/>
    <w:rsid w:val="00145714"/>
    <w:rsid w:val="00147716"/>
    <w:rsid w:val="0017181F"/>
    <w:rsid w:val="001816D0"/>
    <w:rsid w:val="00181C35"/>
    <w:rsid w:val="00183F84"/>
    <w:rsid w:val="001935EB"/>
    <w:rsid w:val="00195319"/>
    <w:rsid w:val="0019580A"/>
    <w:rsid w:val="00197A7F"/>
    <w:rsid w:val="001A6786"/>
    <w:rsid w:val="001A7543"/>
    <w:rsid w:val="001B1061"/>
    <w:rsid w:val="001D0767"/>
    <w:rsid w:val="001E23D4"/>
    <w:rsid w:val="001F24DE"/>
    <w:rsid w:val="00211D9A"/>
    <w:rsid w:val="002167DE"/>
    <w:rsid w:val="002251D4"/>
    <w:rsid w:val="00230AA7"/>
    <w:rsid w:val="00233240"/>
    <w:rsid w:val="0024797A"/>
    <w:rsid w:val="0026078E"/>
    <w:rsid w:val="002672A7"/>
    <w:rsid w:val="002872D4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65D9A"/>
    <w:rsid w:val="00371932"/>
    <w:rsid w:val="003852F2"/>
    <w:rsid w:val="003856F3"/>
    <w:rsid w:val="003C55BD"/>
    <w:rsid w:val="003D1A07"/>
    <w:rsid w:val="003D3D73"/>
    <w:rsid w:val="003E30CA"/>
    <w:rsid w:val="0040207E"/>
    <w:rsid w:val="00405B3A"/>
    <w:rsid w:val="00410A90"/>
    <w:rsid w:val="00411149"/>
    <w:rsid w:val="00413B7C"/>
    <w:rsid w:val="0042131D"/>
    <w:rsid w:val="004301AB"/>
    <w:rsid w:val="0043113E"/>
    <w:rsid w:val="004371FF"/>
    <w:rsid w:val="004748B2"/>
    <w:rsid w:val="004768FE"/>
    <w:rsid w:val="004812AF"/>
    <w:rsid w:val="004875BB"/>
    <w:rsid w:val="004B5D42"/>
    <w:rsid w:val="004B7BB7"/>
    <w:rsid w:val="004C5B8F"/>
    <w:rsid w:val="004D682E"/>
    <w:rsid w:val="004E3DCB"/>
    <w:rsid w:val="004E4C7A"/>
    <w:rsid w:val="004F0FD4"/>
    <w:rsid w:val="004F5EED"/>
    <w:rsid w:val="00504FC3"/>
    <w:rsid w:val="005278F8"/>
    <w:rsid w:val="005305C3"/>
    <w:rsid w:val="00533C1E"/>
    <w:rsid w:val="005453A5"/>
    <w:rsid w:val="00545A81"/>
    <w:rsid w:val="00553B22"/>
    <w:rsid w:val="00560E0F"/>
    <w:rsid w:val="00562E34"/>
    <w:rsid w:val="00562F6C"/>
    <w:rsid w:val="0056336F"/>
    <w:rsid w:val="00570EE3"/>
    <w:rsid w:val="005730D3"/>
    <w:rsid w:val="005754D9"/>
    <w:rsid w:val="00576813"/>
    <w:rsid w:val="0058763E"/>
    <w:rsid w:val="005B76BE"/>
    <w:rsid w:val="005F277A"/>
    <w:rsid w:val="0060333E"/>
    <w:rsid w:val="00605476"/>
    <w:rsid w:val="00605CE4"/>
    <w:rsid w:val="00611BA8"/>
    <w:rsid w:val="00615D72"/>
    <w:rsid w:val="00622FD4"/>
    <w:rsid w:val="00631B2E"/>
    <w:rsid w:val="00636503"/>
    <w:rsid w:val="00644522"/>
    <w:rsid w:val="006446AE"/>
    <w:rsid w:val="006474D9"/>
    <w:rsid w:val="006554AC"/>
    <w:rsid w:val="00661A47"/>
    <w:rsid w:val="00671D25"/>
    <w:rsid w:val="00675E49"/>
    <w:rsid w:val="00681761"/>
    <w:rsid w:val="0068188F"/>
    <w:rsid w:val="00684E30"/>
    <w:rsid w:val="006B3D18"/>
    <w:rsid w:val="006C1C14"/>
    <w:rsid w:val="006C1D61"/>
    <w:rsid w:val="006C51F9"/>
    <w:rsid w:val="006E0838"/>
    <w:rsid w:val="0074407C"/>
    <w:rsid w:val="0074659A"/>
    <w:rsid w:val="00750755"/>
    <w:rsid w:val="00761CBE"/>
    <w:rsid w:val="00781BF7"/>
    <w:rsid w:val="007826B4"/>
    <w:rsid w:val="007A563B"/>
    <w:rsid w:val="007C4379"/>
    <w:rsid w:val="007C4AA6"/>
    <w:rsid w:val="007E66D0"/>
    <w:rsid w:val="007F09C3"/>
    <w:rsid w:val="007F4A6D"/>
    <w:rsid w:val="007F6417"/>
    <w:rsid w:val="008049D1"/>
    <w:rsid w:val="00866DE1"/>
    <w:rsid w:val="00872CAE"/>
    <w:rsid w:val="008769A7"/>
    <w:rsid w:val="008850BD"/>
    <w:rsid w:val="008A3781"/>
    <w:rsid w:val="008A4F38"/>
    <w:rsid w:val="008D32B4"/>
    <w:rsid w:val="008D7300"/>
    <w:rsid w:val="009102DC"/>
    <w:rsid w:val="00932A21"/>
    <w:rsid w:val="00952566"/>
    <w:rsid w:val="00965273"/>
    <w:rsid w:val="009668E5"/>
    <w:rsid w:val="00975AD2"/>
    <w:rsid w:val="009A66BC"/>
    <w:rsid w:val="009A672C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56F14"/>
    <w:rsid w:val="00A84744"/>
    <w:rsid w:val="00A90E4F"/>
    <w:rsid w:val="00AB1AD9"/>
    <w:rsid w:val="00AC50AB"/>
    <w:rsid w:val="00AC786F"/>
    <w:rsid w:val="00AD5D9B"/>
    <w:rsid w:val="00AD6A02"/>
    <w:rsid w:val="00AD759A"/>
    <w:rsid w:val="00AE4863"/>
    <w:rsid w:val="00AF6F1C"/>
    <w:rsid w:val="00B02C5A"/>
    <w:rsid w:val="00B0643D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83180"/>
    <w:rsid w:val="00B8637B"/>
    <w:rsid w:val="00B916C6"/>
    <w:rsid w:val="00B96C17"/>
    <w:rsid w:val="00BC26C9"/>
    <w:rsid w:val="00BD308E"/>
    <w:rsid w:val="00BE2844"/>
    <w:rsid w:val="00BE5727"/>
    <w:rsid w:val="00BE72AD"/>
    <w:rsid w:val="00BF17C6"/>
    <w:rsid w:val="00BF2232"/>
    <w:rsid w:val="00BF6DCC"/>
    <w:rsid w:val="00C34FCC"/>
    <w:rsid w:val="00C455BF"/>
    <w:rsid w:val="00C477ED"/>
    <w:rsid w:val="00C6184E"/>
    <w:rsid w:val="00C61D0D"/>
    <w:rsid w:val="00C61D86"/>
    <w:rsid w:val="00C74357"/>
    <w:rsid w:val="00C8220D"/>
    <w:rsid w:val="00C976A2"/>
    <w:rsid w:val="00CA3E12"/>
    <w:rsid w:val="00CB1875"/>
    <w:rsid w:val="00CC5461"/>
    <w:rsid w:val="00CC5734"/>
    <w:rsid w:val="00CC759C"/>
    <w:rsid w:val="00CD2009"/>
    <w:rsid w:val="00CD47E9"/>
    <w:rsid w:val="00CE500F"/>
    <w:rsid w:val="00CE7828"/>
    <w:rsid w:val="00CF32B0"/>
    <w:rsid w:val="00D05156"/>
    <w:rsid w:val="00D10D5C"/>
    <w:rsid w:val="00D112CB"/>
    <w:rsid w:val="00D223A2"/>
    <w:rsid w:val="00D2527B"/>
    <w:rsid w:val="00D26E8F"/>
    <w:rsid w:val="00D46731"/>
    <w:rsid w:val="00D47495"/>
    <w:rsid w:val="00D70140"/>
    <w:rsid w:val="00D71C9B"/>
    <w:rsid w:val="00D90342"/>
    <w:rsid w:val="00D9043F"/>
    <w:rsid w:val="00DC76B2"/>
    <w:rsid w:val="00DC7A15"/>
    <w:rsid w:val="00DD0B27"/>
    <w:rsid w:val="00DD1ED8"/>
    <w:rsid w:val="00DD7B58"/>
    <w:rsid w:val="00DE46A6"/>
    <w:rsid w:val="00E27B2B"/>
    <w:rsid w:val="00E34D39"/>
    <w:rsid w:val="00E41267"/>
    <w:rsid w:val="00E63048"/>
    <w:rsid w:val="00E63EF7"/>
    <w:rsid w:val="00E82FD9"/>
    <w:rsid w:val="00E97E9B"/>
    <w:rsid w:val="00EA462D"/>
    <w:rsid w:val="00EB22D9"/>
    <w:rsid w:val="00EC5AB0"/>
    <w:rsid w:val="00ED1BDF"/>
    <w:rsid w:val="00ED7AF9"/>
    <w:rsid w:val="00EE420E"/>
    <w:rsid w:val="00EF7360"/>
    <w:rsid w:val="00F00E3D"/>
    <w:rsid w:val="00F0778B"/>
    <w:rsid w:val="00F21350"/>
    <w:rsid w:val="00F32F17"/>
    <w:rsid w:val="00F70DDB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D2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0B4C76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andardZnak">
    <w:name w:val="Standard Znak"/>
    <w:basedOn w:val="Domylnaczcionkaakapitu"/>
    <w:link w:val="Standard"/>
    <w:rsid w:val="00DD0B27"/>
    <w:rPr>
      <w:rFonts w:ascii="Calibri" w:eastAsia="Calibri" w:hAnsi="Calibri" w:cs="Calibri"/>
      <w:color w:val="000000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665D8-6666-4A84-93B6-3DEB93F7A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1548</Words>
  <Characters>9728</Characters>
  <Application>Microsoft Office Word</Application>
  <DocSecurity>0</DocSecurity>
  <Lines>540</Lines>
  <Paragraphs>322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17</cp:revision>
  <dcterms:created xsi:type="dcterms:W3CDTF">2025-09-30T09:36:00Z</dcterms:created>
  <dcterms:modified xsi:type="dcterms:W3CDTF">2025-10-03T09:09:00Z</dcterms:modified>
</cp:coreProperties>
</file>