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3A2056A" w:rsidR="008935C0" w:rsidRPr="000F215F" w:rsidRDefault="00677C87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77C87">
              <w:rPr>
                <w:rFonts w:ascii="Times New Roman" w:hAnsi="Times New Roman"/>
                <w:b/>
                <w:sz w:val="22"/>
                <w:szCs w:val="22"/>
              </w:rPr>
              <w:t>Spektrometr masowy typu Q-TOF sprzężony z wysokosprawnym chromatografem cieczowym (LC-MS)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2EB1976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DF79B1"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5FEFBEE" w:rsidR="00106308" w:rsidRPr="000F215F" w:rsidRDefault="00DF79B1" w:rsidP="00DF79B1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B55C9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6B55C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6B55C9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późn</w:t>
            </w:r>
            <w:proofErr w:type="spellEnd"/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zm.) o wartości szacunkowej zamówienia przekraczającej 221 000,00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EUR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F215F" w14:paraId="6B614F15" w14:textId="77777777" w:rsidTr="00DF79B1">
        <w:trPr>
          <w:trHeight w:val="371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DF79B1">
        <w:tc>
          <w:tcPr>
            <w:tcW w:w="3544" w:type="dxa"/>
          </w:tcPr>
          <w:p w14:paraId="0F23DAC8" w14:textId="1A62A118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  <w:r w:rsidR="00DF79B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07" w:type="dxa"/>
          </w:tcPr>
          <w:p w14:paraId="6D8CF1C3" w14:textId="1F57CC3A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DF79B1">
        <w:tc>
          <w:tcPr>
            <w:tcW w:w="3544" w:type="dxa"/>
          </w:tcPr>
          <w:p w14:paraId="15983764" w14:textId="04306259" w:rsidR="00252982" w:rsidRPr="000F215F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  <w:r w:rsidR="00DF79B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0B91C123" w14:textId="11511067" w:rsidR="00252982" w:rsidRPr="000F215F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ermStart w:id="99464986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……………………………………….……………..…………</w:t>
            </w:r>
            <w:permEnd w:id="994649865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7B55C325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242C560F" w14:textId="01720553" w:rsidR="00C63392" w:rsidRPr="00327ECB" w:rsidRDefault="00327ECB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</w:t>
      </w:r>
      <w:r w:rsidR="00C63392"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C63392"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C63392"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141D4400" w14:textId="4A126705" w:rsidR="00327ECB" w:rsidRPr="00327ECB" w:rsidRDefault="00327ECB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370374F1" w14:textId="564BA5A8" w:rsidR="00327ECB" w:rsidRPr="00883815" w:rsidRDefault="00327ECB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Objętość rozmycia pasma próbek ≤12</w:t>
      </w:r>
      <w:r w:rsidR="00585533" w:rsidRPr="0037653E">
        <w:rPr>
          <w:rFonts w:asciiTheme="majorBidi" w:hAnsiTheme="majorBidi" w:cstheme="majorBidi"/>
          <w:i/>
          <w:iCs/>
          <w:sz w:val="22"/>
          <w:szCs w:val="22"/>
        </w:rPr>
        <w:t>l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 (</w:t>
      </w:r>
      <w:proofErr w:type="spellStart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mikrolitrów</w:t>
      </w:r>
      <w:proofErr w:type="spellEnd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)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C63392" w:rsidRPr="00A45218" w14:paraId="064CD8A7" w14:textId="77777777" w:rsidTr="00883815">
        <w:permStart w:id="1516332544" w:edGrp="everyone" w:displacedByCustomXml="next"/>
        <w:bookmarkStart w:id="0" w:name="_Hlk190777739" w:displacedByCustomXml="next"/>
        <w:bookmarkStart w:id="1" w:name="_Hlk190777583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822965650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618583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8339574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3EE3B6A" w14:textId="6D37C74A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16332544" w:displacedByCustomXml="prev"/>
        <w:tc>
          <w:tcPr>
            <w:tcW w:w="8356" w:type="dxa"/>
            <w:vAlign w:val="bottom"/>
          </w:tcPr>
          <w:p w14:paraId="756A33A9" w14:textId="0082BFCE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C63392" w:rsidRPr="00A45218" w14:paraId="71164D34" w14:textId="77777777" w:rsidTr="00883815">
        <w:bookmarkEnd w:id="0" w:displacedByCustomXml="next"/>
        <w:permStart w:id="6703042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45313314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716427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945453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D2034B1" w14:textId="3BD89BBA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70304296" w:displacedByCustomXml="prev"/>
        <w:tc>
          <w:tcPr>
            <w:tcW w:w="8356" w:type="dxa"/>
            <w:vAlign w:val="bottom"/>
          </w:tcPr>
          <w:p w14:paraId="679242B7" w14:textId="6A5776E6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bookmarkEnd w:id="1"/>
    <w:p w14:paraId="40594AE7" w14:textId="0474F3A6" w:rsidR="00883815" w:rsidRPr="00327ECB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3C9B4B85" w14:textId="77777777" w:rsidR="00883815" w:rsidRPr="00327ECB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CAD11B9" w14:textId="2F1F0270" w:rsidR="00883815" w:rsidRPr="00883815" w:rsidRDefault="00883815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Aktywne podgrzewanie fazy ruchomej przed wejściem na kolumnę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A45218" w14:paraId="7A25CBF8" w14:textId="77777777" w:rsidTr="00F444FC">
        <w:permStart w:id="14039938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59186312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4529462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624614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8DA8F9" w14:textId="7CA330EE" w:rsidR="00883815" w:rsidRPr="00A45218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3993817" w:displacedByCustomXml="prev"/>
        <w:tc>
          <w:tcPr>
            <w:tcW w:w="8356" w:type="dxa"/>
            <w:vAlign w:val="bottom"/>
          </w:tcPr>
          <w:p w14:paraId="039805DE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883815" w:rsidRPr="00A45218" w14:paraId="00BF10EF" w14:textId="77777777" w:rsidTr="00F444FC">
        <w:permStart w:id="5125652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5578530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657652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595258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70EDD63" w14:textId="77777777" w:rsidR="00883815" w:rsidRPr="00A45218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12565253" w:displacedByCustomXml="prev"/>
        <w:tc>
          <w:tcPr>
            <w:tcW w:w="8356" w:type="dxa"/>
            <w:vAlign w:val="bottom"/>
          </w:tcPr>
          <w:p w14:paraId="304FCED8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17AFD866" w14:textId="4ADFFA49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500D7893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FD79019" w14:textId="6ED1867A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Pobór mocy spektrometru mas wraz z pompą próżni wstępnej w czasie standardowej pracy nie większy niż 1 700 Wat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602097CE" w14:textId="77777777" w:rsidTr="007925BE">
        <w:permStart w:id="211315747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32916856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6723062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0705281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BBFC9BF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3157470" w:displacedByCustomXml="prev"/>
        <w:tc>
          <w:tcPr>
            <w:tcW w:w="8356" w:type="dxa"/>
            <w:vAlign w:val="bottom"/>
          </w:tcPr>
          <w:p w14:paraId="07ABAD36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79E7CED0" w14:textId="77777777" w:rsidTr="007925BE">
        <w:permStart w:id="64174542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3398503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7770156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2726211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D6C9399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41745421" w:displacedByCustomXml="prev"/>
        <w:tc>
          <w:tcPr>
            <w:tcW w:w="8356" w:type="dxa"/>
            <w:vAlign w:val="bottom"/>
          </w:tcPr>
          <w:p w14:paraId="296745A7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6C14E84B" w14:textId="6EA0A230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IV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79207663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6D6AAF85" w14:textId="7720F47F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Możliwość opcjonalnego wyposażenia spektrometru mas w źródło do </w:t>
      </w:r>
      <w:proofErr w:type="spellStart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desorpcyjnej</w:t>
      </w:r>
      <w:proofErr w:type="spellEnd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 jonizacji przez rozpylanie w polu elektrycznym (DESI) do bezpośredniego obrazowania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7B4335A0" w14:textId="77777777" w:rsidTr="007925BE">
        <w:permStart w:id="145693445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69676198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5338844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0448739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0DC6F63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56934457" w:displacedByCustomXml="prev"/>
        <w:tc>
          <w:tcPr>
            <w:tcW w:w="8356" w:type="dxa"/>
            <w:vAlign w:val="bottom"/>
          </w:tcPr>
          <w:p w14:paraId="13A9FC5D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6BFC0103" w14:textId="77777777" w:rsidTr="007925BE">
        <w:permStart w:id="3271571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472676140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77964192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507607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C6D4405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715718" w:displacedByCustomXml="prev"/>
        <w:tc>
          <w:tcPr>
            <w:tcW w:w="8356" w:type="dxa"/>
            <w:vAlign w:val="bottom"/>
          </w:tcPr>
          <w:p w14:paraId="66D74842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713493C7" w14:textId="0EBFF89D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DF79B1">
        <w:rPr>
          <w:rFonts w:ascii="Times New Roman" w:hAnsi="Times New Roman"/>
          <w:bCs/>
          <w:sz w:val="22"/>
          <w:szCs w:val="22"/>
        </w:rPr>
        <w:t>Okres gwarancji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09163574" w14:textId="7113D1BE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kryterium: </w:t>
      </w:r>
    </w:p>
    <w:p w14:paraId="340D55DE" w14:textId="310EB379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Wydłużony okres gwarancji: 36 miesięcy od daty podpisania bezusterkowego protokołu odbioru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715A3ABB" w14:textId="77777777" w:rsidTr="007925BE">
        <w:permStart w:id="20057610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9123874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1603336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357096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EA3FE5C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05761041" w:displacedByCustomXml="prev"/>
        <w:tc>
          <w:tcPr>
            <w:tcW w:w="8356" w:type="dxa"/>
            <w:vAlign w:val="bottom"/>
          </w:tcPr>
          <w:p w14:paraId="74621205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225CF619" w14:textId="77777777" w:rsidTr="007925BE">
        <w:permStart w:id="156638453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5838592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55645851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7382170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D8C0DF2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66384535" w:displacedByCustomXml="prev"/>
        <w:tc>
          <w:tcPr>
            <w:tcW w:w="8356" w:type="dxa"/>
            <w:vAlign w:val="bottom"/>
          </w:tcPr>
          <w:p w14:paraId="70FFDA0C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03332C88" w14:textId="4D10CD62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5BBC1722" w14:textId="77777777" w:rsidR="000A6C82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A6C82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443406B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6C3D85C3" w14:textId="77777777" w:rsidR="000A6C82" w:rsidRPr="00A45218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0F2C8B6B" w14:textId="77777777" w:rsidR="000A6C82" w:rsidRPr="000F215F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4F642DCE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605A6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55C00571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0A6C82">
        <w:rPr>
          <w:rFonts w:ascii="Times New Roman" w:hAnsi="Times New Roman"/>
          <w:b/>
          <w:bCs/>
          <w:spacing w:val="-6"/>
          <w:sz w:val="22"/>
          <w:szCs w:val="22"/>
        </w:rPr>
        <w:t>6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0A5681AA" w14:textId="7AD22F8A" w:rsidR="00D337B6" w:rsidRPr="004A4313" w:rsidRDefault="00D337B6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72D6528D" w14:textId="1A2ACAC9" w:rsidR="00605A62" w:rsidRPr="00605A62" w:rsidRDefault="00605A62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05A62">
        <w:rPr>
          <w:rFonts w:ascii="Times New Roman" w:hAnsi="Times New Roman"/>
        </w:rPr>
        <w:t>Załącznik Nr 4 do SWZ - Jednolity Europejski Dokument Zamówienia (ESPD);</w:t>
      </w:r>
    </w:p>
    <w:p w14:paraId="1337B8CB" w14:textId="2F89A68B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lastRenderedPageBreak/>
        <w:t xml:space="preserve">Załącznik Nr </w:t>
      </w:r>
      <w:r>
        <w:rPr>
          <w:rFonts w:ascii="Times New Roman" w:hAnsi="Times New Roman"/>
          <w:sz w:val="22"/>
          <w:szCs w:val="22"/>
        </w:rPr>
        <w:t>8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7 ustawy z dnia 13 kwietnia 2022 r.;</w:t>
      </w:r>
    </w:p>
    <w:p w14:paraId="5BB90382" w14:textId="410DB4F6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9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5k rozporządzenia 833/2014 w brzmieniu nadanym rozporządzeniem 2022/576;</w:t>
      </w:r>
    </w:p>
    <w:p w14:paraId="14646B45" w14:textId="77777777" w:rsidR="0066681C" w:rsidRPr="004A4313" w:rsidRDefault="0066681C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57791" w14:textId="77777777" w:rsidR="00C235D6" w:rsidRDefault="00C235D6" w:rsidP="00ED1BDF">
      <w:r>
        <w:separator/>
      </w:r>
    </w:p>
  </w:endnote>
  <w:endnote w:type="continuationSeparator" w:id="0">
    <w:p w14:paraId="4B9EC562" w14:textId="77777777" w:rsidR="00C235D6" w:rsidRDefault="00C235D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1829A" w14:textId="77777777" w:rsidR="00DF79B1" w:rsidRDefault="00DF79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34C06" w14:textId="77777777" w:rsidR="00DF79B1" w:rsidRDefault="00DF79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2BD60" w14:textId="77777777" w:rsidR="00C235D6" w:rsidRDefault="00C235D6" w:rsidP="00ED1BDF">
      <w:r>
        <w:separator/>
      </w:r>
    </w:p>
  </w:footnote>
  <w:footnote w:type="continuationSeparator" w:id="0">
    <w:p w14:paraId="541CB9A5" w14:textId="77777777" w:rsidR="00C235D6" w:rsidRDefault="00C235D6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38EB" w14:textId="77777777" w:rsidR="00DF79B1" w:rsidRDefault="00DF7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BD3907E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DF79B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0822D" w14:textId="77777777" w:rsidR="00DF79B1" w:rsidRDefault="00DF7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7"/>
  </w:num>
  <w:num w:numId="2" w16cid:durableId="1866753340">
    <w:abstractNumId w:val="13"/>
  </w:num>
  <w:num w:numId="3" w16cid:durableId="440340618">
    <w:abstractNumId w:val="9"/>
  </w:num>
  <w:num w:numId="4" w16cid:durableId="1702778505">
    <w:abstractNumId w:val="10"/>
  </w:num>
  <w:num w:numId="5" w16cid:durableId="1017999615">
    <w:abstractNumId w:val="15"/>
  </w:num>
  <w:num w:numId="6" w16cid:durableId="1973439904">
    <w:abstractNumId w:val="6"/>
  </w:num>
  <w:num w:numId="7" w16cid:durableId="1434278569">
    <w:abstractNumId w:val="12"/>
  </w:num>
  <w:num w:numId="8" w16cid:durableId="734084310">
    <w:abstractNumId w:val="5"/>
  </w:num>
  <w:num w:numId="9" w16cid:durableId="216279476">
    <w:abstractNumId w:val="2"/>
  </w:num>
  <w:num w:numId="10" w16cid:durableId="2131316863">
    <w:abstractNumId w:val="14"/>
  </w:num>
  <w:num w:numId="11" w16cid:durableId="1436442626">
    <w:abstractNumId w:val="3"/>
  </w:num>
  <w:num w:numId="12" w16cid:durableId="1904484947">
    <w:abstractNumId w:val="4"/>
  </w:num>
  <w:num w:numId="13" w16cid:durableId="346369492">
    <w:abstractNumId w:val="0"/>
  </w:num>
  <w:num w:numId="14" w16cid:durableId="1981034090">
    <w:abstractNumId w:val="11"/>
  </w:num>
  <w:num w:numId="15" w16cid:durableId="342051231">
    <w:abstractNumId w:val="8"/>
  </w:num>
  <w:num w:numId="16" w16cid:durableId="696195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A46C7"/>
    <w:rsid w:val="000A6C82"/>
    <w:rsid w:val="000B590B"/>
    <w:rsid w:val="000C1851"/>
    <w:rsid w:val="000F215F"/>
    <w:rsid w:val="00101764"/>
    <w:rsid w:val="00103EC3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7653E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85533"/>
    <w:rsid w:val="005F277A"/>
    <w:rsid w:val="00605476"/>
    <w:rsid w:val="00605A62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76EA6"/>
    <w:rsid w:val="00677C87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4110E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1F1D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06A8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92240"/>
    <w:rsid w:val="00DA120A"/>
    <w:rsid w:val="00DB5B58"/>
    <w:rsid w:val="00DC64AE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D3F5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916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67</cp:revision>
  <cp:lastPrinted>2021-05-19T18:19:00Z</cp:lastPrinted>
  <dcterms:created xsi:type="dcterms:W3CDTF">2022-08-17T09:32:00Z</dcterms:created>
  <dcterms:modified xsi:type="dcterms:W3CDTF">2025-08-26T11:13:00Z</dcterms:modified>
</cp:coreProperties>
</file>