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9709B" w14:textId="1DBC4EC7" w:rsidR="005F277A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1"/>
          <w:szCs w:val="21"/>
        </w:rPr>
      </w:pPr>
      <w:r w:rsidRPr="00CE139F">
        <w:rPr>
          <w:rFonts w:ascii="Times New Roman" w:hAnsi="Times New Roman"/>
          <w:b/>
          <w:kern w:val="24"/>
          <w:sz w:val="21"/>
          <w:szCs w:val="21"/>
        </w:rPr>
        <w:t>TABELA ZGODNOŚCI</w:t>
      </w:r>
    </w:p>
    <w:p w14:paraId="67344EA5" w14:textId="3E89613E" w:rsidR="00F2096A" w:rsidRPr="00F2096A" w:rsidRDefault="00F2096A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color w:val="FF0000"/>
          <w:kern w:val="24"/>
          <w:sz w:val="21"/>
          <w:szCs w:val="21"/>
        </w:rPr>
      </w:pPr>
      <w:r w:rsidRPr="00F2096A">
        <w:rPr>
          <w:rFonts w:ascii="Times New Roman" w:hAnsi="Times New Roman"/>
          <w:b/>
          <w:color w:val="FF0000"/>
          <w:kern w:val="24"/>
          <w:sz w:val="21"/>
          <w:szCs w:val="21"/>
        </w:rPr>
        <w:t>Aktualizacja z dnia 12.12.2024</w:t>
      </w:r>
    </w:p>
    <w:p w14:paraId="0381E9C4" w14:textId="77777777" w:rsidR="00D05156" w:rsidRPr="00CE139F" w:rsidRDefault="00684E30" w:rsidP="00E5333D">
      <w:pPr>
        <w:spacing w:before="120" w:line="276" w:lineRule="auto"/>
        <w:jc w:val="center"/>
        <w:rPr>
          <w:rFonts w:ascii="Times New Roman" w:hAnsi="Times New Roman"/>
          <w:sz w:val="21"/>
          <w:szCs w:val="21"/>
        </w:rPr>
      </w:pPr>
      <w:r w:rsidRPr="00CE139F">
        <w:rPr>
          <w:rFonts w:ascii="Times New Roman" w:hAnsi="Times New Roman"/>
          <w:b/>
          <w:sz w:val="21"/>
          <w:szCs w:val="21"/>
        </w:rPr>
        <w:t>Oferowanego przedmiotu zamówienia z wymogami zamawiającego</w:t>
      </w:r>
    </w:p>
    <w:p w14:paraId="553A1C08" w14:textId="77777777" w:rsidR="0078559E" w:rsidRPr="00CE139F" w:rsidRDefault="0078559E" w:rsidP="0078559E">
      <w:pPr>
        <w:pStyle w:val="Standard"/>
        <w:spacing w:before="360" w:after="120" w:line="360" w:lineRule="auto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CE139F">
        <w:rPr>
          <w:rFonts w:ascii="Times New Roman" w:hAnsi="Times New Roman" w:cs="Times New Roman"/>
          <w:color w:val="auto"/>
          <w:sz w:val="21"/>
          <w:szCs w:val="21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8559E" w:rsidRPr="00CE139F" w14:paraId="2CEC97F6" w14:textId="77777777" w:rsidTr="00466E29">
        <w:tc>
          <w:tcPr>
            <w:tcW w:w="2127" w:type="dxa"/>
          </w:tcPr>
          <w:p w14:paraId="31524BDA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Tytuł postępowania:</w:t>
            </w:r>
          </w:p>
        </w:tc>
        <w:tc>
          <w:tcPr>
            <w:tcW w:w="7217" w:type="dxa"/>
          </w:tcPr>
          <w:p w14:paraId="3D34C815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Dostawa wyparki obrotowej z pompą membranową, kontrolerem próżni i termostatem chłodzącym</w:t>
            </w:r>
          </w:p>
        </w:tc>
      </w:tr>
      <w:tr w:rsidR="0078559E" w:rsidRPr="00CE139F" w14:paraId="16D566F9" w14:textId="77777777" w:rsidTr="00466E29">
        <w:trPr>
          <w:trHeight w:val="242"/>
        </w:trPr>
        <w:tc>
          <w:tcPr>
            <w:tcW w:w="2127" w:type="dxa"/>
          </w:tcPr>
          <w:p w14:paraId="0B8E730A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Znak sprawy: </w:t>
            </w:r>
          </w:p>
        </w:tc>
        <w:tc>
          <w:tcPr>
            <w:tcW w:w="7217" w:type="dxa"/>
          </w:tcPr>
          <w:p w14:paraId="72E002B9" w14:textId="602EDBEB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ZP-2401-11/24</w:t>
            </w:r>
          </w:p>
        </w:tc>
      </w:tr>
      <w:tr w:rsidR="0078559E" w:rsidRPr="00CE139F" w14:paraId="60D7ECE1" w14:textId="77777777" w:rsidTr="00466E29">
        <w:tc>
          <w:tcPr>
            <w:tcW w:w="2127" w:type="dxa"/>
          </w:tcPr>
          <w:p w14:paraId="13DC2A5D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Zamawiający: </w:t>
            </w:r>
          </w:p>
        </w:tc>
        <w:tc>
          <w:tcPr>
            <w:tcW w:w="7217" w:type="dxa"/>
          </w:tcPr>
          <w:p w14:paraId="0051E557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Instytut Chemii Organicznej Polskiej Akademii Nauk</w:t>
            </w:r>
          </w:p>
        </w:tc>
      </w:tr>
      <w:tr w:rsidR="0078559E" w:rsidRPr="00CE139F" w14:paraId="71172DEF" w14:textId="77777777" w:rsidTr="00466E29">
        <w:trPr>
          <w:trHeight w:val="80"/>
        </w:trPr>
        <w:tc>
          <w:tcPr>
            <w:tcW w:w="2127" w:type="dxa"/>
          </w:tcPr>
          <w:p w14:paraId="56A76F5F" w14:textId="77777777" w:rsidR="0078559E" w:rsidRPr="00CE139F" w:rsidRDefault="0078559E" w:rsidP="00466E29">
            <w:pPr>
              <w:spacing w:before="360"/>
              <w:ind w:left="-108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Tryb udzielenia zamówienia:</w:t>
            </w:r>
          </w:p>
        </w:tc>
        <w:tc>
          <w:tcPr>
            <w:tcW w:w="7217" w:type="dxa"/>
          </w:tcPr>
          <w:p w14:paraId="70686C7F" w14:textId="77777777" w:rsidR="0078559E" w:rsidRPr="00CE139F" w:rsidRDefault="0078559E" w:rsidP="00466E29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Tryb podstawowy bez negocjacji </w:t>
            </w:r>
            <w:r w:rsidRPr="00CE139F">
              <w:rPr>
                <w:rFonts w:ascii="Times New Roman" w:hAnsi="Times New Roman"/>
                <w:sz w:val="21"/>
                <w:szCs w:val="21"/>
              </w:rPr>
              <w:t>na podstawie art. 275 pkt. 1 ustawy z dnia 11 września 2019 r. Prawo zamówień publicznych (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t.j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. Dz.U. z 2024 r. poz. 1320)</w:t>
            </w:r>
          </w:p>
        </w:tc>
      </w:tr>
    </w:tbl>
    <w:p w14:paraId="214A15F3" w14:textId="77777777" w:rsidR="0078559E" w:rsidRPr="00CE139F" w:rsidRDefault="0078559E" w:rsidP="0078559E">
      <w:pPr>
        <w:spacing w:before="24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CE139F">
        <w:rPr>
          <w:rFonts w:ascii="Times New Roman" w:hAnsi="Times New Roman"/>
          <w:b/>
          <w:sz w:val="21"/>
          <w:szCs w:val="21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8559E" w:rsidRPr="00CE139F" w14:paraId="5F9CF949" w14:textId="77777777" w:rsidTr="00466E29">
        <w:tc>
          <w:tcPr>
            <w:tcW w:w="2518" w:type="dxa"/>
          </w:tcPr>
          <w:p w14:paraId="3238C2F3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Nazwa Wykonawcy:</w:t>
            </w:r>
          </w:p>
        </w:tc>
        <w:tc>
          <w:tcPr>
            <w:tcW w:w="6833" w:type="dxa"/>
          </w:tcPr>
          <w:p w14:paraId="469BBC8B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1073424768" w:edGrp="everyone"/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…………………………………………….……………………….…</w:t>
            </w:r>
            <w:permEnd w:id="1073424768"/>
          </w:p>
        </w:tc>
      </w:tr>
      <w:tr w:rsidR="0078559E" w:rsidRPr="00CE139F" w14:paraId="0686EC72" w14:textId="77777777" w:rsidTr="00466E29">
        <w:tc>
          <w:tcPr>
            <w:tcW w:w="2518" w:type="dxa"/>
          </w:tcPr>
          <w:p w14:paraId="241448BA" w14:textId="77777777" w:rsidR="0078559E" w:rsidRPr="00CE139F" w:rsidRDefault="0078559E" w:rsidP="00466E29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Adres Wykonawcy:</w:t>
            </w:r>
          </w:p>
        </w:tc>
        <w:tc>
          <w:tcPr>
            <w:tcW w:w="6833" w:type="dxa"/>
          </w:tcPr>
          <w:p w14:paraId="3936CDEE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490360867" w:edGrp="everyone"/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…………………………………………………………….……….…</w:t>
            </w:r>
            <w:permEnd w:id="490360867"/>
          </w:p>
        </w:tc>
      </w:tr>
      <w:tr w:rsidR="0078559E" w:rsidRPr="00CE139F" w14:paraId="306335EF" w14:textId="77777777" w:rsidTr="00466E29">
        <w:trPr>
          <w:trHeight w:val="597"/>
        </w:trPr>
        <w:tc>
          <w:tcPr>
            <w:tcW w:w="9351" w:type="dxa"/>
            <w:gridSpan w:val="2"/>
            <w:vAlign w:val="bottom"/>
          </w:tcPr>
          <w:p w14:paraId="012981BF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Osoba upoważniona do reprezentacji: </w:t>
            </w:r>
          </w:p>
        </w:tc>
      </w:tr>
      <w:tr w:rsidR="0078559E" w:rsidRPr="00CE139F" w14:paraId="21876F74" w14:textId="77777777" w:rsidTr="00466E29">
        <w:tc>
          <w:tcPr>
            <w:tcW w:w="2518" w:type="dxa"/>
          </w:tcPr>
          <w:p w14:paraId="6918D87B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Imię i nazwisko</w:t>
            </w:r>
          </w:p>
        </w:tc>
        <w:tc>
          <w:tcPr>
            <w:tcW w:w="6833" w:type="dxa"/>
          </w:tcPr>
          <w:p w14:paraId="7935D709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314793830" w:edGrp="everyone"/>
            <w:r w:rsidRPr="00CE139F">
              <w:rPr>
                <w:rFonts w:ascii="Times New Roman" w:hAnsi="Times New Roman"/>
                <w:sz w:val="21"/>
                <w:szCs w:val="21"/>
              </w:rPr>
              <w:t>……………………………………………………….…………… …</w:t>
            </w:r>
            <w:permEnd w:id="314793830"/>
          </w:p>
        </w:tc>
      </w:tr>
      <w:tr w:rsidR="0078559E" w:rsidRPr="00CE139F" w14:paraId="674EB6C2" w14:textId="77777777" w:rsidTr="00466E29">
        <w:tc>
          <w:tcPr>
            <w:tcW w:w="2518" w:type="dxa"/>
          </w:tcPr>
          <w:p w14:paraId="63CB804B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stanowisko / </w:t>
            </w:r>
          </w:p>
          <w:p w14:paraId="11059E35" w14:textId="77777777" w:rsidR="0078559E" w:rsidRPr="00CE139F" w:rsidRDefault="0078559E" w:rsidP="00466E29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F930C61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1822912098" w:edGrp="everyone"/>
            <w:r w:rsidRPr="00CE139F">
              <w:rPr>
                <w:rFonts w:ascii="Times New Roman" w:hAnsi="Times New Roman"/>
                <w:sz w:val="21"/>
                <w:szCs w:val="21"/>
              </w:rPr>
              <w:t>……………………………………………………………………  …</w:t>
            </w:r>
            <w:permEnd w:id="1822912098"/>
          </w:p>
        </w:tc>
      </w:tr>
    </w:tbl>
    <w:p w14:paraId="51C6224B" w14:textId="77777777" w:rsidR="0078559E" w:rsidRPr="00CE139F" w:rsidRDefault="0078559E" w:rsidP="0078559E">
      <w:pPr>
        <w:spacing w:before="120" w:line="276" w:lineRule="auto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391E6DB7" w14:textId="77777777" w:rsidR="0078559E" w:rsidRPr="00CE139F" w:rsidRDefault="0078559E" w:rsidP="0078559E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  <w:r w:rsidRPr="00CE139F">
        <w:rPr>
          <w:rFonts w:ascii="Times New Roman" w:hAnsi="Times New Roman"/>
          <w:b/>
          <w:bCs/>
          <w:sz w:val="21"/>
          <w:szCs w:val="21"/>
        </w:rPr>
        <w:t>oświadczam, co następuje</w:t>
      </w:r>
      <w:r w:rsidRPr="00CE139F">
        <w:rPr>
          <w:rFonts w:ascii="Times New Roman" w:hAnsi="Times New Roman"/>
          <w:sz w:val="21"/>
          <w:szCs w:val="21"/>
        </w:rPr>
        <w:t>:</w:t>
      </w:r>
    </w:p>
    <w:p w14:paraId="5F63D07B" w14:textId="77777777" w:rsidR="0078559E" w:rsidRPr="00CE139F" w:rsidRDefault="0078559E" w:rsidP="0078559E">
      <w:pPr>
        <w:spacing w:line="276" w:lineRule="auto"/>
        <w:jc w:val="both"/>
        <w:rPr>
          <w:rFonts w:ascii="Times New Roman" w:hAnsi="Times New Roman"/>
          <w:b/>
          <w:sz w:val="21"/>
          <w:szCs w:val="21"/>
          <w:u w:val="single"/>
        </w:rPr>
      </w:pPr>
    </w:p>
    <w:tbl>
      <w:tblPr>
        <w:tblStyle w:val="Tabela-Siatka"/>
        <w:tblW w:w="9367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3874"/>
        <w:gridCol w:w="4977"/>
      </w:tblGrid>
      <w:tr w:rsidR="0078559E" w:rsidRPr="00CE139F" w14:paraId="21762C72" w14:textId="77777777" w:rsidTr="00466E29">
        <w:trPr>
          <w:jc w:val="center"/>
        </w:trPr>
        <w:tc>
          <w:tcPr>
            <w:tcW w:w="516" w:type="dxa"/>
            <w:vAlign w:val="center"/>
          </w:tcPr>
          <w:p w14:paraId="1341F81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Lp.</w:t>
            </w:r>
          </w:p>
        </w:tc>
        <w:tc>
          <w:tcPr>
            <w:tcW w:w="3874" w:type="dxa"/>
            <w:vAlign w:val="center"/>
          </w:tcPr>
          <w:p w14:paraId="64D687E7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Minimalne parametry wymagane przez Zamawiającego</w:t>
            </w:r>
          </w:p>
        </w:tc>
        <w:tc>
          <w:tcPr>
            <w:tcW w:w="4977" w:type="dxa"/>
            <w:vAlign w:val="center"/>
          </w:tcPr>
          <w:p w14:paraId="1528A00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Parametry oferowane przez Wykonawcę</w:t>
            </w:r>
          </w:p>
          <w:p w14:paraId="52910B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i/>
                <w:sz w:val="21"/>
                <w:szCs w:val="21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8559E" w:rsidRPr="00CE139F" w14:paraId="142DAB63" w14:textId="77777777" w:rsidTr="00466E29">
        <w:trPr>
          <w:trHeight w:val="1605"/>
          <w:jc w:val="center"/>
        </w:trPr>
        <w:tc>
          <w:tcPr>
            <w:tcW w:w="516" w:type="dxa"/>
            <w:vAlign w:val="center"/>
          </w:tcPr>
          <w:p w14:paraId="4D93D8A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I.</w:t>
            </w:r>
          </w:p>
        </w:tc>
        <w:tc>
          <w:tcPr>
            <w:tcW w:w="3874" w:type="dxa"/>
            <w:vAlign w:val="center"/>
          </w:tcPr>
          <w:p w14:paraId="3BEC0E5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Wyparka obrotowa z pompą membranową, kontrolerem próżni i termostatem chłodzącym</w:t>
            </w:r>
          </w:p>
        </w:tc>
        <w:tc>
          <w:tcPr>
            <w:tcW w:w="4977" w:type="dxa"/>
            <w:vAlign w:val="center"/>
          </w:tcPr>
          <w:p w14:paraId="69EFAB06" w14:textId="77777777" w:rsidR="0078559E" w:rsidRPr="00CE139F" w:rsidRDefault="0078559E" w:rsidP="00466E29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en-US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 xml:space="preserve">Producent: </w:t>
            </w: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ab/>
              <w:t xml:space="preserve">                                                                        </w:t>
            </w:r>
          </w:p>
          <w:p w14:paraId="2A80E996" w14:textId="77777777" w:rsidR="0078559E" w:rsidRPr="00CE139F" w:rsidRDefault="0078559E" w:rsidP="00466E29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en-US"/>
              </w:rPr>
            </w:pPr>
            <w:proofErr w:type="spellStart"/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Typ</w:t>
            </w:r>
            <w:proofErr w:type="spellEnd"/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:</w:t>
            </w: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ab/>
              <w:t xml:space="preserve">                                                                       </w:t>
            </w:r>
          </w:p>
          <w:p w14:paraId="2E8DE241" w14:textId="77777777" w:rsidR="0078559E" w:rsidRPr="00CE139F" w:rsidRDefault="0078559E" w:rsidP="00466E29">
            <w:pPr>
              <w:widowControl w:val="0"/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en-US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 xml:space="preserve">Model: </w:t>
            </w: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ab/>
              <w:t xml:space="preserve">                                                                       </w:t>
            </w:r>
          </w:p>
        </w:tc>
      </w:tr>
      <w:tr w:rsidR="0078559E" w:rsidRPr="00CE139F" w14:paraId="2BA3B584" w14:textId="77777777" w:rsidTr="00466E29">
        <w:trPr>
          <w:trHeight w:val="434"/>
          <w:jc w:val="center"/>
        </w:trPr>
        <w:tc>
          <w:tcPr>
            <w:tcW w:w="516" w:type="dxa"/>
            <w:vAlign w:val="center"/>
          </w:tcPr>
          <w:p w14:paraId="3714AB4A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2EFC03C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Obrotowa wyparka próżniowa, o następujących parametrach:</w:t>
            </w:r>
          </w:p>
          <w:p w14:paraId="152AF27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347088D4" w14:textId="77777777" w:rsidTr="00466E29">
        <w:trPr>
          <w:jc w:val="center"/>
        </w:trPr>
        <w:tc>
          <w:tcPr>
            <w:tcW w:w="516" w:type="dxa"/>
            <w:vAlign w:val="center"/>
          </w:tcPr>
          <w:p w14:paraId="427741F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874" w:type="dxa"/>
            <w:vAlign w:val="center"/>
          </w:tcPr>
          <w:p w14:paraId="742AD00F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Ręczny podnośnik kolby destylacyjnej, pozwalający na bezstopniową regulację głębokości zanurzenia kolby w zakresie nie mniej niż 150 mm;</w:t>
            </w:r>
          </w:p>
        </w:tc>
        <w:tc>
          <w:tcPr>
            <w:tcW w:w="4977" w:type="dxa"/>
            <w:vAlign w:val="center"/>
          </w:tcPr>
          <w:p w14:paraId="297CD127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2786E81C" w14:textId="77777777" w:rsidTr="00466E29">
        <w:trPr>
          <w:jc w:val="center"/>
        </w:trPr>
        <w:tc>
          <w:tcPr>
            <w:tcW w:w="516" w:type="dxa"/>
            <w:vAlign w:val="center"/>
          </w:tcPr>
          <w:p w14:paraId="5C3E07AD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52B96FCF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Pionowa szklana chłodnica skraplająca o powierzchni chłodzącej nie mniejszej niż 1200 cm</w:t>
            </w:r>
            <w:r w:rsidRPr="00CE139F">
              <w:rPr>
                <w:rFonts w:ascii="Times New Roman" w:hAnsi="Times New Roman"/>
                <w:bCs/>
                <w:sz w:val="21"/>
                <w:szCs w:val="21"/>
                <w:vertAlign w:val="superscript"/>
              </w:rPr>
              <w:t>2</w:t>
            </w: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 xml:space="preserve"> i pokryta warstwą zabezpieczającą z tworzywa sztucznego;</w:t>
            </w:r>
          </w:p>
        </w:tc>
        <w:tc>
          <w:tcPr>
            <w:tcW w:w="4977" w:type="dxa"/>
            <w:vAlign w:val="center"/>
          </w:tcPr>
          <w:p w14:paraId="2F032A9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4953A065" w14:textId="77777777" w:rsidTr="00466E29">
        <w:trPr>
          <w:jc w:val="center"/>
        </w:trPr>
        <w:tc>
          <w:tcPr>
            <w:tcW w:w="516" w:type="dxa"/>
            <w:vAlign w:val="center"/>
          </w:tcPr>
          <w:p w14:paraId="7D83458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3874" w:type="dxa"/>
            <w:vAlign w:val="center"/>
          </w:tcPr>
          <w:p w14:paraId="301001B9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Szlif NS 29/32 do montażu kolby destylacyjnej;</w:t>
            </w:r>
          </w:p>
        </w:tc>
        <w:tc>
          <w:tcPr>
            <w:tcW w:w="4977" w:type="dxa"/>
            <w:vAlign w:val="center"/>
          </w:tcPr>
          <w:p w14:paraId="711EE567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5AB7E366" w14:textId="77777777" w:rsidTr="00466E29">
        <w:trPr>
          <w:jc w:val="center"/>
        </w:trPr>
        <w:tc>
          <w:tcPr>
            <w:tcW w:w="516" w:type="dxa"/>
            <w:vAlign w:val="center"/>
          </w:tcPr>
          <w:p w14:paraId="283D25D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d)</w:t>
            </w:r>
          </w:p>
        </w:tc>
        <w:tc>
          <w:tcPr>
            <w:tcW w:w="3874" w:type="dxa"/>
            <w:vAlign w:val="center"/>
          </w:tcPr>
          <w:p w14:paraId="4CE0CF0B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Możliwość zamontowania kolby destylacyjnej o objętości maksymalnej co najmniej 2 L;</w:t>
            </w:r>
          </w:p>
        </w:tc>
        <w:tc>
          <w:tcPr>
            <w:tcW w:w="4977" w:type="dxa"/>
            <w:vAlign w:val="center"/>
          </w:tcPr>
          <w:p w14:paraId="6773A61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6A593F19" w14:textId="77777777" w:rsidTr="00466E29">
        <w:trPr>
          <w:jc w:val="center"/>
        </w:trPr>
        <w:tc>
          <w:tcPr>
            <w:tcW w:w="516" w:type="dxa"/>
            <w:vAlign w:val="center"/>
          </w:tcPr>
          <w:p w14:paraId="5B9BA37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e)</w:t>
            </w:r>
          </w:p>
        </w:tc>
        <w:tc>
          <w:tcPr>
            <w:tcW w:w="3874" w:type="dxa"/>
            <w:vAlign w:val="center"/>
          </w:tcPr>
          <w:p w14:paraId="7CDBA74E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Łaźnia wodna lub wodno-olejowa zintegrowana z wyparką, mieszcząca kolbę o pojemności do co najmniej 2 L, z temperaturą pracy w zakresie nie mniej niż 20 – 95 °C;</w:t>
            </w:r>
          </w:p>
        </w:tc>
        <w:tc>
          <w:tcPr>
            <w:tcW w:w="4977" w:type="dxa"/>
            <w:vAlign w:val="center"/>
          </w:tcPr>
          <w:p w14:paraId="11AE64A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102BA597" w14:textId="77777777" w:rsidTr="00466E29">
        <w:trPr>
          <w:jc w:val="center"/>
        </w:trPr>
        <w:tc>
          <w:tcPr>
            <w:tcW w:w="516" w:type="dxa"/>
            <w:vAlign w:val="center"/>
          </w:tcPr>
          <w:p w14:paraId="7CD6A4C1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f)</w:t>
            </w:r>
          </w:p>
        </w:tc>
        <w:tc>
          <w:tcPr>
            <w:tcW w:w="3874" w:type="dxa"/>
            <w:vAlign w:val="center"/>
          </w:tcPr>
          <w:p w14:paraId="517B77EC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Dokładność utrzymywania temperatury w łaźni nie gorsza niż ±2K;</w:t>
            </w:r>
          </w:p>
        </w:tc>
        <w:tc>
          <w:tcPr>
            <w:tcW w:w="4977" w:type="dxa"/>
            <w:vAlign w:val="center"/>
          </w:tcPr>
          <w:p w14:paraId="08B483A9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1E8B91C4" w14:textId="77777777" w:rsidTr="00466E29">
        <w:trPr>
          <w:jc w:val="center"/>
        </w:trPr>
        <w:tc>
          <w:tcPr>
            <w:tcW w:w="516" w:type="dxa"/>
            <w:vAlign w:val="center"/>
          </w:tcPr>
          <w:p w14:paraId="757C585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g)</w:t>
            </w:r>
          </w:p>
        </w:tc>
        <w:tc>
          <w:tcPr>
            <w:tcW w:w="3874" w:type="dxa"/>
            <w:vAlign w:val="center"/>
          </w:tcPr>
          <w:p w14:paraId="3E56BEB4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Moc grzewcza łaźni min. 1000 W;</w:t>
            </w:r>
          </w:p>
        </w:tc>
        <w:tc>
          <w:tcPr>
            <w:tcW w:w="4977" w:type="dxa"/>
            <w:vAlign w:val="center"/>
          </w:tcPr>
          <w:p w14:paraId="20DECDD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1794AAED" w14:textId="77777777" w:rsidTr="00466E29">
        <w:trPr>
          <w:jc w:val="center"/>
        </w:trPr>
        <w:tc>
          <w:tcPr>
            <w:tcW w:w="516" w:type="dxa"/>
            <w:vAlign w:val="center"/>
          </w:tcPr>
          <w:p w14:paraId="6B63CBD1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h)</w:t>
            </w:r>
          </w:p>
        </w:tc>
        <w:tc>
          <w:tcPr>
            <w:tcW w:w="3874" w:type="dxa"/>
            <w:vAlign w:val="center"/>
          </w:tcPr>
          <w:p w14:paraId="6E8EF2EE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Ekran dotykowy lub wyświetlacz cyfrowy i pokrętło, umożliwiające regulację temperatury łaźni oraz wyświetlające aktualną temperaturę łaźni;</w:t>
            </w:r>
          </w:p>
        </w:tc>
        <w:tc>
          <w:tcPr>
            <w:tcW w:w="4977" w:type="dxa"/>
            <w:vAlign w:val="center"/>
          </w:tcPr>
          <w:p w14:paraId="7D0A84C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301E2DCC" w14:textId="77777777" w:rsidTr="00466E29">
        <w:trPr>
          <w:jc w:val="center"/>
        </w:trPr>
        <w:tc>
          <w:tcPr>
            <w:tcW w:w="516" w:type="dxa"/>
            <w:vAlign w:val="center"/>
          </w:tcPr>
          <w:p w14:paraId="3D6DF77A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i)</w:t>
            </w:r>
          </w:p>
        </w:tc>
        <w:tc>
          <w:tcPr>
            <w:tcW w:w="3874" w:type="dxa"/>
            <w:vAlign w:val="center"/>
          </w:tcPr>
          <w:p w14:paraId="3EBBD1B2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Ekran dotykowy, wyświetlacz cyfrowy z przyciskami lub pokrętło, umożliwiające regulację prędkości obrotowej;</w:t>
            </w:r>
          </w:p>
        </w:tc>
        <w:tc>
          <w:tcPr>
            <w:tcW w:w="4977" w:type="dxa"/>
            <w:vAlign w:val="center"/>
          </w:tcPr>
          <w:p w14:paraId="4668735A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72C3199D" w14:textId="77777777" w:rsidTr="00466E29">
        <w:trPr>
          <w:jc w:val="center"/>
        </w:trPr>
        <w:tc>
          <w:tcPr>
            <w:tcW w:w="516" w:type="dxa"/>
            <w:vAlign w:val="center"/>
          </w:tcPr>
          <w:p w14:paraId="10CFA66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j)</w:t>
            </w:r>
          </w:p>
        </w:tc>
        <w:tc>
          <w:tcPr>
            <w:tcW w:w="3874" w:type="dxa"/>
            <w:vAlign w:val="center"/>
          </w:tcPr>
          <w:p w14:paraId="092EA4B8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Zakres regulacji obrotów: co najmniej 10 – 280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rpm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977" w:type="dxa"/>
            <w:vAlign w:val="center"/>
          </w:tcPr>
          <w:p w14:paraId="5D71D34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0A8D239C" w14:textId="77777777" w:rsidTr="00466E29">
        <w:trPr>
          <w:jc w:val="center"/>
        </w:trPr>
        <w:tc>
          <w:tcPr>
            <w:tcW w:w="516" w:type="dxa"/>
            <w:vAlign w:val="center"/>
          </w:tcPr>
          <w:p w14:paraId="41BA9F8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k)</w:t>
            </w:r>
          </w:p>
        </w:tc>
        <w:tc>
          <w:tcPr>
            <w:tcW w:w="3874" w:type="dxa"/>
            <w:vAlign w:val="center"/>
          </w:tcPr>
          <w:p w14:paraId="2F871C38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Zasilanie: wtyczka europejska, 230 – 240 V, 50/60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Hz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977" w:type="dxa"/>
            <w:vAlign w:val="center"/>
          </w:tcPr>
          <w:p w14:paraId="6D5254D3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</w:tbl>
    <w:p w14:paraId="639BBC03" w14:textId="77777777" w:rsidR="0078559E" w:rsidRPr="00CE139F" w:rsidRDefault="0078559E" w:rsidP="0078559E">
      <w:pPr>
        <w:jc w:val="both"/>
        <w:rPr>
          <w:rFonts w:ascii="Times New Roman" w:hAnsi="Times New Roman"/>
          <w:sz w:val="21"/>
          <w:szCs w:val="21"/>
        </w:rPr>
      </w:pPr>
    </w:p>
    <w:tbl>
      <w:tblPr>
        <w:tblStyle w:val="Tabela-Siatka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4015"/>
        <w:gridCol w:w="4825"/>
      </w:tblGrid>
      <w:tr w:rsidR="0078559E" w:rsidRPr="00CE139F" w14:paraId="6E17822F" w14:textId="77777777" w:rsidTr="00466E29">
        <w:trPr>
          <w:jc w:val="center"/>
        </w:trPr>
        <w:tc>
          <w:tcPr>
            <w:tcW w:w="516" w:type="dxa"/>
            <w:vAlign w:val="center"/>
          </w:tcPr>
          <w:p w14:paraId="68889C9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5BEC8DC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Pompa membranowa, o następujących parametrach:</w:t>
            </w:r>
          </w:p>
          <w:p w14:paraId="1D089A6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0756442A" w14:textId="77777777" w:rsidTr="00466E29">
        <w:trPr>
          <w:jc w:val="center"/>
        </w:trPr>
        <w:tc>
          <w:tcPr>
            <w:tcW w:w="516" w:type="dxa"/>
            <w:vAlign w:val="center"/>
          </w:tcPr>
          <w:p w14:paraId="16EA2416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2F771FC2" w14:textId="215D77F9" w:rsidR="0078559E" w:rsidRPr="00CE139F" w:rsidRDefault="00F2096A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Elektroniczny kontroler próżni na pompie próżniowej lub zintegrowany z wyparką, um</w:t>
            </w:r>
            <w:r w:rsidRPr="00F24800">
              <w:rPr>
                <w:rFonts w:ascii="Times New Roman" w:hAnsi="Times New Roman"/>
                <w:sz w:val="22"/>
                <w:szCs w:val="22"/>
              </w:rPr>
              <w:t>ożliw</w:t>
            </w:r>
            <w:r>
              <w:rPr>
                <w:rFonts w:ascii="Times New Roman" w:hAnsi="Times New Roman"/>
                <w:sz w:val="22"/>
                <w:szCs w:val="22"/>
              </w:rPr>
              <w:t>iający</w:t>
            </w:r>
            <w:r w:rsidRPr="00F24800">
              <w:rPr>
                <w:rFonts w:ascii="Times New Roman" w:hAnsi="Times New Roman"/>
                <w:sz w:val="22"/>
                <w:szCs w:val="22"/>
              </w:rPr>
              <w:t xml:space="preserve"> ustawiani</w:t>
            </w: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 w:rsidRPr="00F24800">
              <w:rPr>
                <w:rFonts w:ascii="Times New Roman" w:hAnsi="Times New Roman"/>
                <w:sz w:val="22"/>
                <w:szCs w:val="22"/>
              </w:rPr>
              <w:t xml:space="preserve"> ciśnienia w sposób ciągły, z dokładnością do 1 </w:t>
            </w:r>
            <w:proofErr w:type="spellStart"/>
            <w:r w:rsidRPr="00F24800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  <w:r w:rsidRPr="00F24800">
              <w:rPr>
                <w:rFonts w:ascii="Times New Roman" w:hAnsi="Times New Roman"/>
                <w:sz w:val="22"/>
                <w:szCs w:val="22"/>
              </w:rPr>
              <w:t>;</w:t>
            </w:r>
            <w:r w:rsidR="00B435AF">
              <w:rPr>
                <w:rFonts w:ascii="Times New Roman" w:hAnsi="Times New Roman"/>
                <w:sz w:val="22"/>
              </w:rPr>
              <w:t xml:space="preserve"> </w:t>
            </w:r>
            <w:r w:rsidR="00B435AF">
              <w:rPr>
                <w:rFonts w:ascii="Times New Roman" w:hAnsi="Times New Roman"/>
                <w:sz w:val="22"/>
              </w:rPr>
              <w:t>oprogramowanie w języku polskim lub angielskim</w:t>
            </w:r>
          </w:p>
        </w:tc>
        <w:tc>
          <w:tcPr>
            <w:tcW w:w="4825" w:type="dxa"/>
            <w:vAlign w:val="center"/>
          </w:tcPr>
          <w:p w14:paraId="080A1F0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24E88872" w14:textId="77777777" w:rsidTr="00466E29">
        <w:trPr>
          <w:jc w:val="center"/>
        </w:trPr>
        <w:tc>
          <w:tcPr>
            <w:tcW w:w="516" w:type="dxa"/>
            <w:vAlign w:val="center"/>
          </w:tcPr>
          <w:p w14:paraId="1381BE3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736A742E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Docelowa próżnia: nie gorsza niż 2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mbar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55F7F7C1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5D5BE2CD" w14:textId="77777777" w:rsidTr="00466E29">
        <w:trPr>
          <w:jc w:val="center"/>
        </w:trPr>
        <w:tc>
          <w:tcPr>
            <w:tcW w:w="516" w:type="dxa"/>
            <w:vAlign w:val="center"/>
          </w:tcPr>
          <w:p w14:paraId="07C7556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5234D86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Wydajność pompy: nie gorsza niż 1.2 m</w:t>
            </w:r>
            <w:r w:rsidRPr="00CE139F">
              <w:rPr>
                <w:rFonts w:ascii="Times New Roman" w:hAnsi="Times New Roman"/>
                <w:sz w:val="21"/>
                <w:szCs w:val="21"/>
                <w:vertAlign w:val="superscript"/>
              </w:rPr>
              <w:t>3</w:t>
            </w:r>
            <w:r w:rsidRPr="00CE139F">
              <w:rPr>
                <w:rFonts w:ascii="Times New Roman" w:hAnsi="Times New Roman"/>
                <w:sz w:val="21"/>
                <w:szCs w:val="21"/>
              </w:rPr>
              <w:t>/h;</w:t>
            </w:r>
          </w:p>
        </w:tc>
        <w:tc>
          <w:tcPr>
            <w:tcW w:w="4825" w:type="dxa"/>
            <w:vAlign w:val="center"/>
          </w:tcPr>
          <w:p w14:paraId="3661B4A5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362F81A9" w14:textId="77777777" w:rsidTr="00466E29">
        <w:trPr>
          <w:jc w:val="center"/>
        </w:trPr>
        <w:tc>
          <w:tcPr>
            <w:tcW w:w="516" w:type="dxa"/>
            <w:vAlign w:val="center"/>
          </w:tcPr>
          <w:p w14:paraId="2918A98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d)</w:t>
            </w:r>
          </w:p>
        </w:tc>
        <w:tc>
          <w:tcPr>
            <w:tcW w:w="4015" w:type="dxa"/>
            <w:vAlign w:val="center"/>
          </w:tcPr>
          <w:p w14:paraId="322CEF85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Membrany i inne elementy mające kontakt z oparami wykonane z PTFE lub FFPM;</w:t>
            </w:r>
          </w:p>
        </w:tc>
        <w:tc>
          <w:tcPr>
            <w:tcW w:w="4825" w:type="dxa"/>
            <w:vAlign w:val="center"/>
          </w:tcPr>
          <w:p w14:paraId="00ED99BC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5CF44B29" w14:textId="77777777" w:rsidTr="00466E29">
        <w:trPr>
          <w:jc w:val="center"/>
        </w:trPr>
        <w:tc>
          <w:tcPr>
            <w:tcW w:w="516" w:type="dxa"/>
            <w:vAlign w:val="center"/>
          </w:tcPr>
          <w:p w14:paraId="578E0B5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e)</w:t>
            </w:r>
          </w:p>
        </w:tc>
        <w:tc>
          <w:tcPr>
            <w:tcW w:w="4015" w:type="dxa"/>
            <w:vAlign w:val="center"/>
          </w:tcPr>
          <w:p w14:paraId="7F569AFD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Chłodnica skroplin na wylocie pompy, separator po stronie ssącej pompy, oba zaopatrzone w kolby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okrągłodenne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3884E28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13B2592E" w14:textId="77777777" w:rsidTr="00466E29">
        <w:trPr>
          <w:jc w:val="center"/>
        </w:trPr>
        <w:tc>
          <w:tcPr>
            <w:tcW w:w="516" w:type="dxa"/>
            <w:vAlign w:val="center"/>
          </w:tcPr>
          <w:p w14:paraId="22F43B1D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E8C8B80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Termostat chłodzący (</w:t>
            </w:r>
            <w:proofErr w:type="spellStart"/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chiller</w:t>
            </w:r>
            <w:proofErr w:type="spellEnd"/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), o następujących parametrach:</w:t>
            </w:r>
          </w:p>
          <w:p w14:paraId="40D0574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4DE19D85" w14:textId="77777777" w:rsidTr="00466E29">
        <w:trPr>
          <w:jc w:val="center"/>
        </w:trPr>
        <w:tc>
          <w:tcPr>
            <w:tcW w:w="516" w:type="dxa"/>
            <w:vAlign w:val="center"/>
          </w:tcPr>
          <w:p w14:paraId="3C13E74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629C0653" w14:textId="77777777" w:rsidR="0078559E" w:rsidRPr="00CE139F" w:rsidRDefault="0078559E" w:rsidP="00466E29">
            <w:pPr>
              <w:pStyle w:val="Nagwek2"/>
              <w:widowControl w:val="0"/>
              <w:spacing w:beforeAutospacing="0" w:afterAutospacing="0"/>
              <w:rPr>
                <w:b w:val="0"/>
                <w:bCs w:val="0"/>
                <w:sz w:val="21"/>
                <w:szCs w:val="21"/>
                <w:lang w:val="cs-CZ"/>
              </w:rPr>
            </w:pPr>
            <w:r w:rsidRPr="00CE139F">
              <w:rPr>
                <w:b w:val="0"/>
                <w:bCs w:val="0"/>
                <w:sz w:val="21"/>
                <w:szCs w:val="21"/>
              </w:rPr>
              <w:t>Okno do monitorowania poziomu płynu termostatującego;</w:t>
            </w:r>
          </w:p>
        </w:tc>
        <w:tc>
          <w:tcPr>
            <w:tcW w:w="4825" w:type="dxa"/>
            <w:vAlign w:val="center"/>
          </w:tcPr>
          <w:p w14:paraId="16AB8A34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0BEE156C" w14:textId="77777777" w:rsidTr="00466E29">
        <w:trPr>
          <w:jc w:val="center"/>
        </w:trPr>
        <w:tc>
          <w:tcPr>
            <w:tcW w:w="516" w:type="dxa"/>
            <w:vAlign w:val="center"/>
          </w:tcPr>
          <w:p w14:paraId="6364CCB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2D0F24D6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Wyświetlacz LED i/lub cyfrowy oraz pokrętło do regulacji ustawień lub </w:t>
            </w:r>
            <w:r w:rsidRPr="00CE139F">
              <w:rPr>
                <w:rFonts w:ascii="Times New Roman" w:hAnsi="Times New Roman"/>
                <w:sz w:val="21"/>
                <w:szCs w:val="21"/>
              </w:rPr>
              <w:lastRenderedPageBreak/>
              <w:t>wyświetlacz cyfrowy z klawiaturą membranową do regulacji ustawień;</w:t>
            </w:r>
          </w:p>
        </w:tc>
        <w:tc>
          <w:tcPr>
            <w:tcW w:w="4825" w:type="dxa"/>
            <w:vAlign w:val="center"/>
          </w:tcPr>
          <w:p w14:paraId="3904E5BB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 xml:space="preserve">                                                                                                  </w:t>
            </w:r>
          </w:p>
        </w:tc>
      </w:tr>
      <w:tr w:rsidR="0078559E" w:rsidRPr="00CE139F" w14:paraId="4D23D339" w14:textId="77777777" w:rsidTr="00466E29">
        <w:trPr>
          <w:jc w:val="center"/>
        </w:trPr>
        <w:tc>
          <w:tcPr>
            <w:tcW w:w="516" w:type="dxa"/>
            <w:vAlign w:val="center"/>
          </w:tcPr>
          <w:p w14:paraId="47B885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CE98B8F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Możliwość podłączenia do chłodnicy wyparki;</w:t>
            </w:r>
          </w:p>
        </w:tc>
        <w:tc>
          <w:tcPr>
            <w:tcW w:w="4825" w:type="dxa"/>
            <w:vAlign w:val="center"/>
          </w:tcPr>
          <w:p w14:paraId="769BAC09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058C589F" w14:textId="77777777" w:rsidTr="00466E29">
        <w:trPr>
          <w:jc w:val="center"/>
        </w:trPr>
        <w:tc>
          <w:tcPr>
            <w:tcW w:w="516" w:type="dxa"/>
            <w:vAlign w:val="center"/>
          </w:tcPr>
          <w:p w14:paraId="726B18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d)</w:t>
            </w:r>
          </w:p>
        </w:tc>
        <w:tc>
          <w:tcPr>
            <w:tcW w:w="4015" w:type="dxa"/>
            <w:vAlign w:val="center"/>
          </w:tcPr>
          <w:p w14:paraId="119AF508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Moc chłodzenia: min. 300W (w 15 °C), min. 200W (w 0 °C);</w:t>
            </w:r>
          </w:p>
        </w:tc>
        <w:tc>
          <w:tcPr>
            <w:tcW w:w="4825" w:type="dxa"/>
            <w:vAlign w:val="center"/>
          </w:tcPr>
          <w:p w14:paraId="00B6F2C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1444DA13" w14:textId="77777777" w:rsidTr="00466E29">
        <w:trPr>
          <w:jc w:val="center"/>
        </w:trPr>
        <w:tc>
          <w:tcPr>
            <w:tcW w:w="516" w:type="dxa"/>
            <w:vAlign w:val="center"/>
          </w:tcPr>
          <w:p w14:paraId="7430723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e)</w:t>
            </w:r>
          </w:p>
        </w:tc>
        <w:tc>
          <w:tcPr>
            <w:tcW w:w="4015" w:type="dxa"/>
            <w:vAlign w:val="center"/>
          </w:tcPr>
          <w:p w14:paraId="0199FAD6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Zakres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nastawu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 xml:space="preserve"> temperatury: co najmniej od -10 ºC, do +40 ºC;</w:t>
            </w:r>
          </w:p>
        </w:tc>
        <w:tc>
          <w:tcPr>
            <w:tcW w:w="4825" w:type="dxa"/>
            <w:vAlign w:val="center"/>
          </w:tcPr>
          <w:p w14:paraId="0B3891FA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3E28DF86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306EB700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f)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226F3DA7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Waga termostatu: &lt;40 kg;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209CE5CE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4EE0E662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4113E50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g)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3346B28F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Wydajność pompy: min. 6 L/min;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3A3CF071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137370B3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24F3147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h)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1C6420E6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Stabilność temperatury: nie gorsza niż 1K (przy -10˚C );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484ED5F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7D29F3BF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4EB74231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i)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6773305C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Zasilanie: 230 – 240 V, 50/60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Hz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49131C1A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6E1D3EE1" w14:textId="77777777" w:rsidTr="00466E29">
        <w:trPr>
          <w:jc w:val="center"/>
        </w:trPr>
        <w:tc>
          <w:tcPr>
            <w:tcW w:w="516" w:type="dxa"/>
            <w:vAlign w:val="center"/>
          </w:tcPr>
          <w:p w14:paraId="4D78F294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FEEBE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Wyposażenie dodatkowe:</w:t>
            </w:r>
          </w:p>
          <w:p w14:paraId="55AD22C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63676483" w14:textId="77777777" w:rsidTr="00466E29">
        <w:trPr>
          <w:jc w:val="center"/>
        </w:trPr>
        <w:tc>
          <w:tcPr>
            <w:tcW w:w="516" w:type="dxa"/>
            <w:vAlign w:val="center"/>
          </w:tcPr>
          <w:p w14:paraId="73023C37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37CCFB33" w14:textId="576BB5A2" w:rsidR="0078559E" w:rsidRPr="00CE139F" w:rsidRDefault="00CE139F" w:rsidP="00466E29">
            <w:pPr>
              <w:pStyle w:val="Nagwek2"/>
              <w:widowControl w:val="0"/>
              <w:spacing w:beforeAutospacing="0" w:afterAutospacing="0"/>
              <w:jc w:val="both"/>
              <w:rPr>
                <w:b w:val="0"/>
                <w:sz w:val="21"/>
                <w:szCs w:val="21"/>
                <w:lang w:val="cs-CZ"/>
              </w:rPr>
            </w:pPr>
            <w:r w:rsidRPr="00CE139F">
              <w:rPr>
                <w:b w:val="0"/>
                <w:sz w:val="21"/>
                <w:szCs w:val="21"/>
              </w:rPr>
              <w:t>Wąż do próżni- 3mb</w:t>
            </w:r>
            <w:r w:rsidR="0078559E" w:rsidRPr="00CE139F">
              <w:rPr>
                <w:b w:val="0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4DCD98B0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15BA5ADA" w14:textId="77777777" w:rsidTr="00466E29">
        <w:trPr>
          <w:jc w:val="center"/>
        </w:trPr>
        <w:tc>
          <w:tcPr>
            <w:tcW w:w="516" w:type="dxa"/>
            <w:vAlign w:val="center"/>
          </w:tcPr>
          <w:p w14:paraId="1087E7D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48D69679" w14:textId="218AC20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Wąż do podłączenia termostatu chłodzącego</w:t>
            </w:r>
            <w:r w:rsidR="00CE139F" w:rsidRPr="00CE139F">
              <w:rPr>
                <w:rFonts w:ascii="Times New Roman" w:hAnsi="Times New Roman"/>
                <w:sz w:val="21"/>
                <w:szCs w:val="21"/>
              </w:rPr>
              <w:t>- 5 mb</w:t>
            </w:r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6B57789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0FA5F8C5" w14:textId="77777777" w:rsidTr="00466E29">
        <w:trPr>
          <w:jc w:val="center"/>
        </w:trPr>
        <w:tc>
          <w:tcPr>
            <w:tcW w:w="516" w:type="dxa"/>
            <w:vAlign w:val="center"/>
          </w:tcPr>
          <w:p w14:paraId="293C2BF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46EB916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Płyn termostatyczny: zakres pracy co najmniej od -20ºC do 60 ºC;</w:t>
            </w:r>
          </w:p>
        </w:tc>
        <w:tc>
          <w:tcPr>
            <w:tcW w:w="4825" w:type="dxa"/>
            <w:vAlign w:val="center"/>
          </w:tcPr>
          <w:p w14:paraId="26BF3020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580895AF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7ECB325E" w14:textId="7F737B14" w:rsidR="0078559E" w:rsidRPr="00CE139F" w:rsidRDefault="00CE139F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="0078559E" w:rsidRPr="00CE139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40" w:type="dxa"/>
            <w:gridSpan w:val="2"/>
            <w:tcBorders>
              <w:top w:val="nil"/>
            </w:tcBorders>
            <w:vAlign w:val="center"/>
          </w:tcPr>
          <w:p w14:paraId="54583C27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Dostawa:</w:t>
            </w:r>
          </w:p>
        </w:tc>
      </w:tr>
      <w:tr w:rsidR="0078559E" w:rsidRPr="00CE139F" w14:paraId="09BFD4F0" w14:textId="77777777" w:rsidTr="00466E29">
        <w:trPr>
          <w:jc w:val="center"/>
        </w:trPr>
        <w:tc>
          <w:tcPr>
            <w:tcW w:w="516" w:type="dxa"/>
            <w:vAlign w:val="center"/>
          </w:tcPr>
          <w:p w14:paraId="5C633B88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65EFABE4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Termin realizacji: do 60 dni od daty zawarcia umowy;</w:t>
            </w:r>
          </w:p>
        </w:tc>
        <w:tc>
          <w:tcPr>
            <w:tcW w:w="4825" w:type="dxa"/>
            <w:vAlign w:val="center"/>
          </w:tcPr>
          <w:p w14:paraId="36A241B7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15115BCD" w14:textId="77777777" w:rsidTr="00466E29">
        <w:trPr>
          <w:jc w:val="center"/>
        </w:trPr>
        <w:tc>
          <w:tcPr>
            <w:tcW w:w="516" w:type="dxa"/>
            <w:vAlign w:val="center"/>
          </w:tcPr>
          <w:p w14:paraId="1F58AB4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27B02740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Przedmiot zamówienia obejmuje dostawę do wskazanego pomieszczenia w siedzibie Zamawiającego, na koszt i ryzyko Wykonawcy, jego montaż i uruchomienie;</w:t>
            </w:r>
          </w:p>
        </w:tc>
        <w:tc>
          <w:tcPr>
            <w:tcW w:w="4825" w:type="dxa"/>
            <w:vAlign w:val="center"/>
          </w:tcPr>
          <w:p w14:paraId="2BDE954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5D126FE5" w14:textId="77777777" w:rsidTr="00466E29">
        <w:trPr>
          <w:jc w:val="center"/>
        </w:trPr>
        <w:tc>
          <w:tcPr>
            <w:tcW w:w="516" w:type="dxa"/>
            <w:vAlign w:val="center"/>
          </w:tcPr>
          <w:p w14:paraId="55FB71E2" w14:textId="684BA306" w:rsidR="0078559E" w:rsidRPr="00CE139F" w:rsidRDefault="00CE139F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="0078559E" w:rsidRPr="00CE139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2A4CBD9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eastAsia="pl-PL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  <w:lang w:eastAsia="pl-PL"/>
              </w:rPr>
              <w:t>Gwarancja:</w:t>
            </w:r>
          </w:p>
        </w:tc>
      </w:tr>
      <w:tr w:rsidR="0078559E" w:rsidRPr="00CE139F" w14:paraId="0B240701" w14:textId="77777777" w:rsidTr="00466E29">
        <w:trPr>
          <w:jc w:val="center"/>
        </w:trPr>
        <w:tc>
          <w:tcPr>
            <w:tcW w:w="516" w:type="dxa"/>
            <w:vAlign w:val="center"/>
          </w:tcPr>
          <w:p w14:paraId="275B91D0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7EF5A86F" w14:textId="17FF6D59" w:rsidR="0078559E" w:rsidRPr="00E91B80" w:rsidRDefault="0078559E" w:rsidP="00E91B80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 xml:space="preserve">Minimalny </w:t>
            </w:r>
            <w:r w:rsidR="00E91B80" w:rsidRPr="00E91B80">
              <w:rPr>
                <w:rFonts w:ascii="Times New Roman" w:hAnsi="Times New Roman"/>
                <w:sz w:val="21"/>
                <w:szCs w:val="21"/>
              </w:rPr>
              <w:t>okres gwarancji  12 miesięcy na</w:t>
            </w:r>
            <w:r w:rsidRPr="00E91B80">
              <w:rPr>
                <w:rFonts w:ascii="Times New Roman" w:hAnsi="Times New Roman"/>
                <w:sz w:val="21"/>
                <w:szCs w:val="21"/>
              </w:rPr>
              <w:t>:</w:t>
            </w:r>
          </w:p>
          <w:p w14:paraId="06C91D3E" w14:textId="77777777" w:rsidR="00E91B80" w:rsidRPr="00E91B80" w:rsidRDefault="00E91B80" w:rsidP="00E91B80">
            <w:pPr>
              <w:pStyle w:val="Bezodstpw"/>
              <w:numPr>
                <w:ilvl w:val="0"/>
                <w:numId w:val="36"/>
              </w:numPr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wyparkę rotacyjną;</w:t>
            </w:r>
          </w:p>
          <w:p w14:paraId="6C739588" w14:textId="77777777" w:rsidR="00E91B80" w:rsidRPr="00E91B80" w:rsidRDefault="00E91B80" w:rsidP="00E91B80">
            <w:pPr>
              <w:pStyle w:val="Bezodstpw"/>
              <w:numPr>
                <w:ilvl w:val="0"/>
                <w:numId w:val="36"/>
              </w:numPr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pompę membranową</w:t>
            </w:r>
          </w:p>
          <w:p w14:paraId="293C8396" w14:textId="77777777" w:rsidR="00E91B80" w:rsidRPr="00E91B80" w:rsidRDefault="00E91B80" w:rsidP="00E91B80">
            <w:pPr>
              <w:pStyle w:val="Bezodstpw"/>
              <w:numPr>
                <w:ilvl w:val="0"/>
                <w:numId w:val="36"/>
              </w:numPr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termostat chłodzący;</w:t>
            </w:r>
          </w:p>
          <w:p w14:paraId="46C8EB9A" w14:textId="77777777" w:rsidR="0078559E" w:rsidRPr="00CE139F" w:rsidRDefault="0078559E" w:rsidP="00E91B80">
            <w:pPr>
              <w:pStyle w:val="Bezodstpw"/>
              <w:rPr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od daty podpisania bezusterkowego protokołu odbioru.</w:t>
            </w:r>
          </w:p>
        </w:tc>
        <w:tc>
          <w:tcPr>
            <w:tcW w:w="4825" w:type="dxa"/>
            <w:vAlign w:val="center"/>
          </w:tcPr>
          <w:p w14:paraId="25035015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252FE209" w14:textId="77777777" w:rsidTr="00466E29">
        <w:trPr>
          <w:jc w:val="center"/>
        </w:trPr>
        <w:tc>
          <w:tcPr>
            <w:tcW w:w="516" w:type="dxa"/>
            <w:vAlign w:val="center"/>
          </w:tcPr>
          <w:p w14:paraId="002D6EE2" w14:textId="57312855" w:rsidR="0078559E" w:rsidRPr="00CE139F" w:rsidRDefault="00CE139F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="0078559E" w:rsidRPr="00CE139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A038C7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Serwis :</w:t>
            </w:r>
          </w:p>
        </w:tc>
      </w:tr>
      <w:tr w:rsidR="0078559E" w:rsidRPr="00CE139F" w14:paraId="2FFC4CDF" w14:textId="77777777" w:rsidTr="00466E29">
        <w:trPr>
          <w:jc w:val="center"/>
        </w:trPr>
        <w:tc>
          <w:tcPr>
            <w:tcW w:w="516" w:type="dxa"/>
            <w:vAlign w:val="center"/>
          </w:tcPr>
          <w:p w14:paraId="38FF355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31AEC5D7" w14:textId="77777777" w:rsidR="0078559E" w:rsidRPr="00CE139F" w:rsidRDefault="0078559E" w:rsidP="00466E29">
            <w:pPr>
              <w:widowControl w:val="0"/>
              <w:spacing w:line="276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Czas reakcji serwisu w okresie gwarancyjnym maksymalnie 72 godzin od zgłoszenia;</w:t>
            </w:r>
          </w:p>
        </w:tc>
        <w:tc>
          <w:tcPr>
            <w:tcW w:w="4825" w:type="dxa"/>
            <w:vAlign w:val="center"/>
          </w:tcPr>
          <w:p w14:paraId="18E8A48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78559E" w:rsidRPr="00CE139F" w14:paraId="6746E406" w14:textId="77777777" w:rsidTr="00466E29">
        <w:trPr>
          <w:jc w:val="center"/>
        </w:trPr>
        <w:tc>
          <w:tcPr>
            <w:tcW w:w="516" w:type="dxa"/>
            <w:vAlign w:val="center"/>
          </w:tcPr>
          <w:p w14:paraId="7D1DD6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7CBE0E95" w14:textId="354E124A" w:rsidR="0078559E" w:rsidRPr="00CE139F" w:rsidRDefault="0078559E" w:rsidP="00466E29">
            <w:pPr>
              <w:widowControl w:val="0"/>
              <w:spacing w:line="276" w:lineRule="auto"/>
              <w:rPr>
                <w:rFonts w:ascii="Times New Roman" w:hAnsi="Times New Roman"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Maksymalny czas naprawy: </w:t>
            </w:r>
            <w:r w:rsidR="003E6204">
              <w:rPr>
                <w:rFonts w:ascii="Times New Roman" w:hAnsi="Times New Roman"/>
                <w:sz w:val="21"/>
                <w:szCs w:val="21"/>
              </w:rPr>
              <w:t>21</w:t>
            </w:r>
            <w:r w:rsidRPr="00CE139F">
              <w:rPr>
                <w:rFonts w:ascii="Times New Roman" w:hAnsi="Times New Roman"/>
                <w:sz w:val="21"/>
                <w:szCs w:val="21"/>
              </w:rPr>
              <w:t xml:space="preserve"> dni roboczych od momentu zgłoszenia;</w:t>
            </w:r>
          </w:p>
        </w:tc>
        <w:tc>
          <w:tcPr>
            <w:tcW w:w="4825" w:type="dxa"/>
            <w:vAlign w:val="center"/>
          </w:tcPr>
          <w:p w14:paraId="22425F18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78559E" w:rsidRPr="00CE139F" w14:paraId="506A7519" w14:textId="77777777" w:rsidTr="00466E29">
        <w:trPr>
          <w:jc w:val="center"/>
        </w:trPr>
        <w:tc>
          <w:tcPr>
            <w:tcW w:w="516" w:type="dxa"/>
            <w:vAlign w:val="center"/>
          </w:tcPr>
          <w:p w14:paraId="25A69EE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42A22BD" w14:textId="27D70C54" w:rsidR="0078559E" w:rsidRPr="00CE139F" w:rsidRDefault="0078559E" w:rsidP="00CE139F">
            <w:pPr>
              <w:widowControl w:val="0"/>
              <w:spacing w:line="276" w:lineRule="auto"/>
              <w:rPr>
                <w:rFonts w:ascii="Times New Roman" w:hAnsi="Times New Roman"/>
                <w:b/>
                <w:bCs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Dostawca </w:t>
            </w:r>
            <w:r w:rsidR="00CE139F" w:rsidRPr="00CE139F">
              <w:rPr>
                <w:rFonts w:ascii="Times New Roman" w:hAnsi="Times New Roman"/>
                <w:sz w:val="21"/>
                <w:szCs w:val="21"/>
              </w:rPr>
              <w:t>przeglądy techniczne, serwis pogwarancyjny oraz dostęp części zamiennych do dostarczonego urządzenia przez minimum 10 lat od daty dostarczenia</w:t>
            </w:r>
          </w:p>
        </w:tc>
        <w:tc>
          <w:tcPr>
            <w:tcW w:w="4825" w:type="dxa"/>
            <w:vAlign w:val="center"/>
          </w:tcPr>
          <w:p w14:paraId="5F836FF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</w:tbl>
    <w:p w14:paraId="7E3969D4" w14:textId="77777777" w:rsidR="0078559E" w:rsidRPr="00CE139F" w:rsidRDefault="0078559E" w:rsidP="00C32F27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03DBFC8" w14:textId="77777777" w:rsidR="00831A59" w:rsidRPr="00CE139F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1"/>
          <w:szCs w:val="21"/>
        </w:rPr>
      </w:pPr>
      <w:r w:rsidRPr="00CE139F">
        <w:rPr>
          <w:rFonts w:ascii="Times New Roman" w:hAnsi="Times New Roman"/>
          <w:b/>
          <w:sz w:val="21"/>
          <w:szCs w:val="21"/>
        </w:rPr>
        <w:t xml:space="preserve">UWAGA: </w:t>
      </w:r>
      <w:r w:rsidRPr="00CE139F">
        <w:rPr>
          <w:rFonts w:ascii="Times New Roman" w:hAnsi="Times New Roman"/>
          <w:b/>
          <w:sz w:val="21"/>
          <w:szCs w:val="21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CE139F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CE139F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CE139F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CE139F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CE139F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64226636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F1BC1D0" w14:textId="77777777" w:rsidR="00831A59" w:rsidRPr="00CE139F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831A59" w:rsidRPr="00CE139F" w:rsidSect="00FE0B3D">
      <w:headerReference w:type="default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3F64C" w14:textId="77777777" w:rsidR="00246B7F" w:rsidRDefault="00246B7F" w:rsidP="00ED1BDF">
      <w:r>
        <w:separator/>
      </w:r>
    </w:p>
  </w:endnote>
  <w:endnote w:type="continuationSeparator" w:id="0">
    <w:p w14:paraId="12A03735" w14:textId="77777777" w:rsidR="00246B7F" w:rsidRDefault="00246B7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106444">
      <w:rPr>
        <w:rFonts w:ascii="Times New Roman" w:hAnsi="Times New Roman"/>
        <w:noProof/>
        <w:sz w:val="20"/>
        <w:szCs w:val="20"/>
      </w:rPr>
      <w:t>4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106444" w:rsidRPr="00106444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10DCB" w14:textId="77777777" w:rsidR="00246B7F" w:rsidRDefault="00246B7F" w:rsidP="00ED1BDF">
      <w:r>
        <w:separator/>
      </w:r>
    </w:p>
  </w:footnote>
  <w:footnote w:type="continuationSeparator" w:id="0">
    <w:p w14:paraId="0D862FA7" w14:textId="77777777" w:rsidR="00246B7F" w:rsidRDefault="00246B7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31F35385" w14:textId="77777777" w:rsidTr="003F5A49">
      <w:tc>
        <w:tcPr>
          <w:tcW w:w="3969" w:type="dxa"/>
        </w:tcPr>
        <w:p w14:paraId="698C95ED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4F3F0E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7E8AE800" w14:textId="43F11603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4242B8">
            <w:rPr>
              <w:rFonts w:ascii="Times New Roman" w:hAnsi="Times New Roman"/>
              <w:b/>
              <w:bCs/>
              <w:sz w:val="20"/>
              <w:szCs w:val="20"/>
            </w:rPr>
            <w:t>11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/</w:t>
          </w:r>
          <w:r w:rsidR="004F3F0E">
            <w:rPr>
              <w:rFonts w:ascii="Times New Roman" w:hAnsi="Times New Roman"/>
              <w:b/>
              <w:bCs/>
              <w:sz w:val="20"/>
              <w:szCs w:val="20"/>
            </w:rPr>
            <w:t>24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C526FF"/>
    <w:multiLevelType w:val="hybridMultilevel"/>
    <w:tmpl w:val="ADB45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38264E96"/>
    <w:multiLevelType w:val="hybridMultilevel"/>
    <w:tmpl w:val="56F09D98"/>
    <w:lvl w:ilvl="0" w:tplc="2A80D74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3BFD25FC"/>
    <w:multiLevelType w:val="hybridMultilevel"/>
    <w:tmpl w:val="D6540950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7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1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265F6"/>
    <w:multiLevelType w:val="hybridMultilevel"/>
    <w:tmpl w:val="64C079A0"/>
    <w:lvl w:ilvl="0" w:tplc="903E05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4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B0400"/>
    <w:multiLevelType w:val="hybridMultilevel"/>
    <w:tmpl w:val="829AF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E602C9"/>
    <w:multiLevelType w:val="hybridMultilevel"/>
    <w:tmpl w:val="2E54AA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9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0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3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38357879">
    <w:abstractNumId w:val="8"/>
  </w:num>
  <w:num w:numId="2" w16cid:durableId="66852119">
    <w:abstractNumId w:val="31"/>
  </w:num>
  <w:num w:numId="3" w16cid:durableId="1795437668">
    <w:abstractNumId w:val="31"/>
    <w:lvlOverride w:ilvl="0">
      <w:startOverride w:val="1"/>
    </w:lvlOverride>
  </w:num>
  <w:num w:numId="4" w16cid:durableId="1465276755">
    <w:abstractNumId w:val="11"/>
  </w:num>
  <w:num w:numId="5" w16cid:durableId="1821076480">
    <w:abstractNumId w:val="17"/>
  </w:num>
  <w:num w:numId="6" w16cid:durableId="1290941208">
    <w:abstractNumId w:val="34"/>
  </w:num>
  <w:num w:numId="7" w16cid:durableId="545797265">
    <w:abstractNumId w:val="2"/>
  </w:num>
  <w:num w:numId="8" w16cid:durableId="1160997412">
    <w:abstractNumId w:val="20"/>
  </w:num>
  <w:num w:numId="9" w16cid:durableId="1115371156">
    <w:abstractNumId w:val="19"/>
  </w:num>
  <w:num w:numId="10" w16cid:durableId="1368335718">
    <w:abstractNumId w:val="33"/>
  </w:num>
  <w:num w:numId="11" w16cid:durableId="2143114275">
    <w:abstractNumId w:val="15"/>
  </w:num>
  <w:num w:numId="12" w16cid:durableId="244611230">
    <w:abstractNumId w:val="23"/>
  </w:num>
  <w:num w:numId="13" w16cid:durableId="576594291">
    <w:abstractNumId w:val="9"/>
  </w:num>
  <w:num w:numId="14" w16cid:durableId="648291085">
    <w:abstractNumId w:val="32"/>
  </w:num>
  <w:num w:numId="15" w16cid:durableId="964192942">
    <w:abstractNumId w:val="0"/>
  </w:num>
  <w:num w:numId="16" w16cid:durableId="1260748437">
    <w:abstractNumId w:val="29"/>
  </w:num>
  <w:num w:numId="17" w16cid:durableId="791561389">
    <w:abstractNumId w:val="28"/>
  </w:num>
  <w:num w:numId="18" w16cid:durableId="1543176579">
    <w:abstractNumId w:val="10"/>
  </w:num>
  <w:num w:numId="19" w16cid:durableId="174810287">
    <w:abstractNumId w:val="18"/>
  </w:num>
  <w:num w:numId="20" w16cid:durableId="1546985691">
    <w:abstractNumId w:val="5"/>
  </w:num>
  <w:num w:numId="21" w16cid:durableId="673841632">
    <w:abstractNumId w:val="3"/>
  </w:num>
  <w:num w:numId="22" w16cid:durableId="1451515399">
    <w:abstractNumId w:val="7"/>
  </w:num>
  <w:num w:numId="23" w16cid:durableId="184710987">
    <w:abstractNumId w:val="4"/>
  </w:num>
  <w:num w:numId="24" w16cid:durableId="1210268486">
    <w:abstractNumId w:val="21"/>
  </w:num>
  <w:num w:numId="25" w16cid:durableId="627400467">
    <w:abstractNumId w:val="1"/>
  </w:num>
  <w:num w:numId="26" w16cid:durableId="1510608070">
    <w:abstractNumId w:val="27"/>
  </w:num>
  <w:num w:numId="27" w16cid:durableId="1682002753">
    <w:abstractNumId w:val="24"/>
  </w:num>
  <w:num w:numId="28" w16cid:durableId="562716624">
    <w:abstractNumId w:val="6"/>
  </w:num>
  <w:num w:numId="29" w16cid:durableId="2056273213">
    <w:abstractNumId w:val="22"/>
  </w:num>
  <w:num w:numId="30" w16cid:durableId="343172717">
    <w:abstractNumId w:val="13"/>
  </w:num>
  <w:num w:numId="31" w16cid:durableId="1520242490">
    <w:abstractNumId w:val="30"/>
  </w:num>
  <w:num w:numId="32" w16cid:durableId="672495648">
    <w:abstractNumId w:val="14"/>
  </w:num>
  <w:num w:numId="33" w16cid:durableId="796874422">
    <w:abstractNumId w:val="16"/>
  </w:num>
  <w:num w:numId="34" w16cid:durableId="564412071">
    <w:abstractNumId w:val="25"/>
  </w:num>
  <w:num w:numId="35" w16cid:durableId="1639072380">
    <w:abstractNumId w:val="26"/>
  </w:num>
  <w:num w:numId="36" w16cid:durableId="1918902301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1431D"/>
    <w:rsid w:val="00024E69"/>
    <w:rsid w:val="00026340"/>
    <w:rsid w:val="00026D67"/>
    <w:rsid w:val="000309C7"/>
    <w:rsid w:val="00042264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230"/>
    <w:rsid w:val="000A377B"/>
    <w:rsid w:val="000B076B"/>
    <w:rsid w:val="000B09C6"/>
    <w:rsid w:val="000C410F"/>
    <w:rsid w:val="000C4F4E"/>
    <w:rsid w:val="000D1691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1573C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1C95"/>
    <w:rsid w:val="001935EB"/>
    <w:rsid w:val="00195319"/>
    <w:rsid w:val="0019580A"/>
    <w:rsid w:val="00197A7F"/>
    <w:rsid w:val="001A3D8A"/>
    <w:rsid w:val="001A6786"/>
    <w:rsid w:val="001B1061"/>
    <w:rsid w:val="001C4448"/>
    <w:rsid w:val="001D0767"/>
    <w:rsid w:val="001E23D4"/>
    <w:rsid w:val="001E241C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6B7F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0DC3"/>
    <w:rsid w:val="00343247"/>
    <w:rsid w:val="0034740C"/>
    <w:rsid w:val="00352095"/>
    <w:rsid w:val="00365D9A"/>
    <w:rsid w:val="00366D4B"/>
    <w:rsid w:val="00371932"/>
    <w:rsid w:val="00372418"/>
    <w:rsid w:val="0037474B"/>
    <w:rsid w:val="00376E49"/>
    <w:rsid w:val="00380931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01FF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204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42B8"/>
    <w:rsid w:val="004244BE"/>
    <w:rsid w:val="00426A5F"/>
    <w:rsid w:val="004301AB"/>
    <w:rsid w:val="00434A51"/>
    <w:rsid w:val="004371FF"/>
    <w:rsid w:val="0044065E"/>
    <w:rsid w:val="00440B93"/>
    <w:rsid w:val="00445883"/>
    <w:rsid w:val="00452613"/>
    <w:rsid w:val="004554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906D3"/>
    <w:rsid w:val="004A0542"/>
    <w:rsid w:val="004A7B94"/>
    <w:rsid w:val="004B5D42"/>
    <w:rsid w:val="004C556B"/>
    <w:rsid w:val="004C5B8F"/>
    <w:rsid w:val="004C68F9"/>
    <w:rsid w:val="004D5CAD"/>
    <w:rsid w:val="004D5F2C"/>
    <w:rsid w:val="004D682E"/>
    <w:rsid w:val="004D6FCE"/>
    <w:rsid w:val="004E3DCB"/>
    <w:rsid w:val="004E4C7A"/>
    <w:rsid w:val="004F0FD4"/>
    <w:rsid w:val="004F102D"/>
    <w:rsid w:val="004F3F0E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37613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6AB2"/>
    <w:rsid w:val="005B147E"/>
    <w:rsid w:val="005B37A9"/>
    <w:rsid w:val="005B5FA6"/>
    <w:rsid w:val="005B76BE"/>
    <w:rsid w:val="005C1E06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477B8"/>
    <w:rsid w:val="00661A47"/>
    <w:rsid w:val="00661ACA"/>
    <w:rsid w:val="006640D9"/>
    <w:rsid w:val="00665364"/>
    <w:rsid w:val="00670163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8559E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3F71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2FA4"/>
    <w:rsid w:val="00843CC8"/>
    <w:rsid w:val="0085269E"/>
    <w:rsid w:val="008540E6"/>
    <w:rsid w:val="0085493D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1FF7"/>
    <w:rsid w:val="00912BCB"/>
    <w:rsid w:val="00917D7F"/>
    <w:rsid w:val="00923B77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44A9"/>
    <w:rsid w:val="00AC50AB"/>
    <w:rsid w:val="00AC786F"/>
    <w:rsid w:val="00AD06E8"/>
    <w:rsid w:val="00AD49B9"/>
    <w:rsid w:val="00AD545F"/>
    <w:rsid w:val="00AD5D9B"/>
    <w:rsid w:val="00AD6A02"/>
    <w:rsid w:val="00AD7203"/>
    <w:rsid w:val="00AD759A"/>
    <w:rsid w:val="00AE0BB4"/>
    <w:rsid w:val="00AE10E1"/>
    <w:rsid w:val="00AE4863"/>
    <w:rsid w:val="00AE5154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35AF"/>
    <w:rsid w:val="00B4423F"/>
    <w:rsid w:val="00B45015"/>
    <w:rsid w:val="00B454E4"/>
    <w:rsid w:val="00B478A2"/>
    <w:rsid w:val="00B479C3"/>
    <w:rsid w:val="00B536AA"/>
    <w:rsid w:val="00B55D1C"/>
    <w:rsid w:val="00B55E6D"/>
    <w:rsid w:val="00B617F3"/>
    <w:rsid w:val="00B6192C"/>
    <w:rsid w:val="00B6311E"/>
    <w:rsid w:val="00B66198"/>
    <w:rsid w:val="00B67F80"/>
    <w:rsid w:val="00B70762"/>
    <w:rsid w:val="00B70DA5"/>
    <w:rsid w:val="00B83180"/>
    <w:rsid w:val="00B86190"/>
    <w:rsid w:val="00B8637B"/>
    <w:rsid w:val="00B8679B"/>
    <w:rsid w:val="00B87387"/>
    <w:rsid w:val="00B916C6"/>
    <w:rsid w:val="00B93529"/>
    <w:rsid w:val="00B944B8"/>
    <w:rsid w:val="00B97772"/>
    <w:rsid w:val="00BA1AD8"/>
    <w:rsid w:val="00BA40BD"/>
    <w:rsid w:val="00BA65CC"/>
    <w:rsid w:val="00BB0289"/>
    <w:rsid w:val="00BB0960"/>
    <w:rsid w:val="00BB0A92"/>
    <w:rsid w:val="00BB5810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0180"/>
    <w:rsid w:val="00C11431"/>
    <w:rsid w:val="00C15E0A"/>
    <w:rsid w:val="00C16FB2"/>
    <w:rsid w:val="00C22849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0482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1BC5"/>
    <w:rsid w:val="00CC34E2"/>
    <w:rsid w:val="00CC5461"/>
    <w:rsid w:val="00CC5734"/>
    <w:rsid w:val="00CD2009"/>
    <w:rsid w:val="00CD2FF4"/>
    <w:rsid w:val="00CD47E9"/>
    <w:rsid w:val="00CE1181"/>
    <w:rsid w:val="00CE139F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05F5D"/>
    <w:rsid w:val="00D07919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53282"/>
    <w:rsid w:val="00D61C65"/>
    <w:rsid w:val="00D65EA5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B73E3"/>
    <w:rsid w:val="00DC350A"/>
    <w:rsid w:val="00DC3609"/>
    <w:rsid w:val="00DC3BB1"/>
    <w:rsid w:val="00DC76B2"/>
    <w:rsid w:val="00DD1ED8"/>
    <w:rsid w:val="00DD7B58"/>
    <w:rsid w:val="00DE2734"/>
    <w:rsid w:val="00DE46A6"/>
    <w:rsid w:val="00DF01F5"/>
    <w:rsid w:val="00DF1E49"/>
    <w:rsid w:val="00DF4359"/>
    <w:rsid w:val="00DF6D92"/>
    <w:rsid w:val="00E04C9D"/>
    <w:rsid w:val="00E04F24"/>
    <w:rsid w:val="00E076FC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0E17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1B80"/>
    <w:rsid w:val="00E97E9B"/>
    <w:rsid w:val="00EC0132"/>
    <w:rsid w:val="00EC5AB0"/>
    <w:rsid w:val="00ED0A83"/>
    <w:rsid w:val="00ED1BDF"/>
    <w:rsid w:val="00EE756D"/>
    <w:rsid w:val="00EF0DD4"/>
    <w:rsid w:val="00EF1959"/>
    <w:rsid w:val="00EF7360"/>
    <w:rsid w:val="00F0148C"/>
    <w:rsid w:val="00F04DDB"/>
    <w:rsid w:val="00F16D05"/>
    <w:rsid w:val="00F2096A"/>
    <w:rsid w:val="00F21350"/>
    <w:rsid w:val="00F24354"/>
    <w:rsid w:val="00F254E7"/>
    <w:rsid w:val="00F31EA4"/>
    <w:rsid w:val="00F32F17"/>
    <w:rsid w:val="00F366A4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94E0E"/>
    <w:rsid w:val="00FA04CB"/>
    <w:rsid w:val="00FA0CEE"/>
    <w:rsid w:val="00FA63DB"/>
    <w:rsid w:val="00FB45D6"/>
    <w:rsid w:val="00FB7507"/>
    <w:rsid w:val="00FC09A0"/>
    <w:rsid w:val="00FC20D0"/>
    <w:rsid w:val="00FC2B98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477B8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11573C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andardZnak">
    <w:name w:val="Standard Znak"/>
    <w:basedOn w:val="Domylnaczcionkaakapitu"/>
    <w:link w:val="Standard"/>
    <w:rsid w:val="00E91B80"/>
    <w:rPr>
      <w:rFonts w:ascii="Calibri" w:eastAsia="Calibri" w:hAnsi="Calibri" w:cs="Calibri"/>
      <w:color w:val="000000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2.xml><?xml version="1.0" encoding="utf-8"?>
<ds:datastoreItem xmlns:ds="http://schemas.openxmlformats.org/officeDocument/2006/customXml" ds:itemID="{8BF88937-6FD4-4381-9600-CD308ACACE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1069</Words>
  <Characters>6415</Characters>
  <Application>Microsoft Office Word</Application>
  <DocSecurity>0</DocSecurity>
  <Lines>53</Lines>
  <Paragraphs>14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26</cp:revision>
  <dcterms:created xsi:type="dcterms:W3CDTF">2024-10-15T10:25:00Z</dcterms:created>
  <dcterms:modified xsi:type="dcterms:W3CDTF">2024-12-12T10:30:00Z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