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666B74B8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Dostawa </w:t>
            </w:r>
            <w:r w:rsidR="0066041A">
              <w:rPr>
                <w:rFonts w:ascii="Times New Roman" w:hAnsi="Times New Roman"/>
                <w:b/>
                <w:bCs/>
              </w:rPr>
              <w:t>dwóch zestawów kompaktowych systemów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 do chromatografii </w:t>
            </w:r>
            <w:r w:rsidR="0066041A">
              <w:rPr>
                <w:rFonts w:ascii="Times New Roman" w:hAnsi="Times New Roman"/>
                <w:b/>
                <w:bCs/>
              </w:rPr>
              <w:t>F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lash </w:t>
            </w:r>
            <w:r w:rsidR="0066041A">
              <w:rPr>
                <w:rFonts w:ascii="Times New Roman" w:hAnsi="Times New Roman"/>
                <w:b/>
                <w:bCs/>
              </w:rPr>
              <w:t>wyposażonych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 w detektor</w:t>
            </w:r>
            <w:r w:rsidR="0066041A">
              <w:rPr>
                <w:rFonts w:ascii="Times New Roman" w:hAnsi="Times New Roman"/>
                <w:b/>
                <w:bCs/>
              </w:rPr>
              <w:t>y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 UV-VIS i ELSD</w:t>
            </w:r>
            <w:r w:rsidR="0066041A">
              <w:rPr>
                <w:rFonts w:ascii="Times New Roman" w:hAnsi="Times New Roman"/>
                <w:b/>
                <w:bCs/>
              </w:rPr>
              <w:t xml:space="preserve"> i </w:t>
            </w:r>
            <w:r w:rsidR="0066041A" w:rsidRPr="005F3E4A">
              <w:rPr>
                <w:rFonts w:ascii="Times New Roman" w:hAnsi="Times New Roman"/>
                <w:b/>
                <w:bCs/>
              </w:rPr>
              <w:t>kolektor</w:t>
            </w:r>
            <w:r w:rsidR="0066041A">
              <w:rPr>
                <w:rFonts w:ascii="Times New Roman" w:hAnsi="Times New Roman"/>
                <w:b/>
                <w:bCs/>
              </w:rPr>
              <w:t>y</w:t>
            </w:r>
            <w:r w:rsidR="0066041A" w:rsidRPr="005F3E4A">
              <w:rPr>
                <w:rFonts w:ascii="Times New Roman" w:hAnsi="Times New Roman"/>
                <w:b/>
                <w:bCs/>
              </w:rPr>
              <w:t xml:space="preserve"> frakcji</w:t>
            </w:r>
            <w:r w:rsidR="0066041A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7FDD4A22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6E420A">
              <w:rPr>
                <w:rFonts w:ascii="Times New Roman" w:hAnsi="Times New Roman"/>
                <w:b/>
                <w:bCs/>
                <w:kern w:val="3"/>
              </w:rPr>
              <w:t>14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/22</w:t>
            </w:r>
            <w:r w:rsidR="00A93152" w:rsidRPr="007455CE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726B17A4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r w:rsidR="00D67936" w:rsidRPr="007455CE">
              <w:rPr>
                <w:rFonts w:ascii="Times New Roman" w:hAnsi="Times New Roman"/>
              </w:rPr>
              <w:t>tj</w:t>
            </w:r>
            <w:r w:rsidR="006E420A" w:rsidRPr="00440555">
              <w:rPr>
                <w:rFonts w:ascii="Times New Roman" w:hAnsi="Times New Roman"/>
              </w:rPr>
              <w:t xml:space="preserve"> </w:t>
            </w:r>
            <w:r w:rsidR="006E420A" w:rsidRPr="00440555">
              <w:rPr>
                <w:rFonts w:ascii="Times New Roman" w:hAnsi="Times New Roman"/>
              </w:rPr>
              <w:t>Dz.U. z 2023 r. poz. 1605 ze zm.)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7E5CD570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6E420A">
            <w:rPr>
              <w:rFonts w:ascii="Times New Roman" w:hAnsi="Times New Roman"/>
              <w:b/>
              <w:bCs/>
              <w:kern w:val="3"/>
            </w:rPr>
            <w:t>14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041A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6E420A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50</cp:revision>
  <cp:lastPrinted>2021-05-20T16:09:00Z</cp:lastPrinted>
  <dcterms:created xsi:type="dcterms:W3CDTF">2021-05-14T13:42:00Z</dcterms:created>
  <dcterms:modified xsi:type="dcterms:W3CDTF">2023-11-24T11:37:00Z</dcterms:modified>
</cp:coreProperties>
</file>